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328EF7" w14:textId="77777777" w:rsidR="00863203" w:rsidRPr="00B753E9" w:rsidRDefault="002A68FE" w:rsidP="00C4409C">
      <w:pPr>
        <w:pStyle w:val="Textoindependiente2"/>
        <w:spacing w:line="276" w:lineRule="auto"/>
        <w:jc w:val="center"/>
        <w:rPr>
          <w:rFonts w:ascii="Calibri" w:hAnsi="Calibri" w:cs="Calibri"/>
          <w:bCs w:val="0"/>
          <w:szCs w:val="20"/>
        </w:rPr>
      </w:pPr>
      <w:bookmarkStart w:id="0" w:name="_GoBack"/>
      <w:bookmarkEnd w:id="0"/>
      <w:r w:rsidRPr="00B753E9">
        <w:rPr>
          <w:rFonts w:ascii="Calibri" w:hAnsi="Calibri" w:cs="Calibri"/>
          <w:bCs w:val="0"/>
          <w:szCs w:val="20"/>
        </w:rPr>
        <w:t>ACTA DE SESIÓN ORDINARIA</w:t>
      </w:r>
      <w:r w:rsidR="003456C6" w:rsidRPr="00B753E9">
        <w:rPr>
          <w:rFonts w:ascii="Calibri" w:hAnsi="Calibri" w:cs="Calibri"/>
          <w:bCs w:val="0"/>
          <w:szCs w:val="20"/>
        </w:rPr>
        <w:t xml:space="preserve"> DEL COMITÉ </w:t>
      </w:r>
      <w:r w:rsidR="00FB61D5" w:rsidRPr="00B753E9">
        <w:rPr>
          <w:rFonts w:ascii="Calibri" w:hAnsi="Calibri" w:cs="Calibri"/>
          <w:bCs w:val="0"/>
          <w:szCs w:val="20"/>
        </w:rPr>
        <w:t xml:space="preserve">MUNICIPAL </w:t>
      </w:r>
      <w:r w:rsidR="003456C6" w:rsidRPr="00B753E9">
        <w:rPr>
          <w:rFonts w:ascii="Calibri" w:hAnsi="Calibri" w:cs="Calibri"/>
          <w:bCs w:val="0"/>
          <w:szCs w:val="20"/>
        </w:rPr>
        <w:t>D</w:t>
      </w:r>
      <w:r w:rsidR="00F82D42" w:rsidRPr="00B753E9">
        <w:rPr>
          <w:rFonts w:ascii="Calibri" w:hAnsi="Calibri" w:cs="Calibri"/>
          <w:bCs w:val="0"/>
          <w:szCs w:val="20"/>
        </w:rPr>
        <w:t>E ADQUISICIONES</w:t>
      </w:r>
    </w:p>
    <w:p w14:paraId="0CA3912B" w14:textId="279EE15D" w:rsidR="0047582B" w:rsidRDefault="003456C6" w:rsidP="00C4409C">
      <w:pPr>
        <w:pStyle w:val="Textoindependiente2"/>
        <w:spacing w:line="276" w:lineRule="auto"/>
        <w:jc w:val="center"/>
        <w:rPr>
          <w:rFonts w:ascii="Calibri" w:hAnsi="Calibri" w:cs="Calibri"/>
          <w:bCs w:val="0"/>
          <w:szCs w:val="20"/>
        </w:rPr>
      </w:pPr>
      <w:r w:rsidRPr="00B753E9">
        <w:rPr>
          <w:rFonts w:ascii="Calibri" w:hAnsi="Calibri" w:cs="Calibri"/>
          <w:bCs w:val="0"/>
          <w:szCs w:val="20"/>
        </w:rPr>
        <w:t xml:space="preserve">2021 </w:t>
      </w:r>
      <w:r w:rsidR="003D6588">
        <w:rPr>
          <w:rFonts w:ascii="Calibri" w:hAnsi="Calibri" w:cs="Calibri"/>
          <w:bCs w:val="0"/>
          <w:szCs w:val="20"/>
        </w:rPr>
        <w:t>–</w:t>
      </w:r>
      <w:r w:rsidRPr="00B753E9">
        <w:rPr>
          <w:rFonts w:ascii="Calibri" w:hAnsi="Calibri" w:cs="Calibri"/>
          <w:bCs w:val="0"/>
          <w:szCs w:val="20"/>
        </w:rPr>
        <w:t xml:space="preserve"> 2024</w:t>
      </w:r>
    </w:p>
    <w:p w14:paraId="2C080365" w14:textId="0E7D9CA7" w:rsidR="003D6588" w:rsidRDefault="003D6588" w:rsidP="00C4409C">
      <w:pPr>
        <w:pStyle w:val="Textoindependiente2"/>
        <w:spacing w:line="276" w:lineRule="auto"/>
        <w:jc w:val="center"/>
        <w:rPr>
          <w:rFonts w:ascii="Calibri" w:hAnsi="Calibri" w:cs="Calibri"/>
          <w:bCs w:val="0"/>
          <w:szCs w:val="20"/>
        </w:rPr>
      </w:pPr>
    </w:p>
    <w:p w14:paraId="03EF64CD" w14:textId="11046AA1" w:rsidR="003D6588" w:rsidRPr="00B753E9" w:rsidRDefault="003D6588" w:rsidP="00C4409C">
      <w:pPr>
        <w:pStyle w:val="Textoindependiente2"/>
        <w:spacing w:line="276" w:lineRule="auto"/>
        <w:jc w:val="center"/>
        <w:rPr>
          <w:rFonts w:ascii="Calibri" w:hAnsi="Calibri" w:cs="Calibri"/>
          <w:bCs w:val="0"/>
          <w:szCs w:val="20"/>
        </w:rPr>
      </w:pPr>
      <w:r>
        <w:rPr>
          <w:rFonts w:ascii="Calibri" w:hAnsi="Calibri" w:cs="Calibri"/>
          <w:bCs w:val="0"/>
          <w:szCs w:val="20"/>
        </w:rPr>
        <w:t>VERSIÓN ESTENOGRAFICA</w:t>
      </w:r>
    </w:p>
    <w:p w14:paraId="7A04E6C6" w14:textId="77777777" w:rsidR="00E14B3E" w:rsidRPr="00B753E9" w:rsidRDefault="00EA7DB6" w:rsidP="00C4409C">
      <w:pPr>
        <w:pStyle w:val="Textoindependiente2"/>
        <w:spacing w:line="276" w:lineRule="auto"/>
        <w:rPr>
          <w:rFonts w:ascii="Calibri" w:hAnsi="Calibri" w:cs="Calibri"/>
          <w:b w:val="0"/>
          <w:bCs w:val="0"/>
          <w:szCs w:val="20"/>
        </w:rPr>
      </w:pPr>
      <w:r w:rsidRPr="00B753E9">
        <w:rPr>
          <w:rFonts w:ascii="Calibri" w:hAnsi="Calibri" w:cs="Calibri"/>
          <w:b w:val="0"/>
          <w:bCs w:val="0"/>
          <w:noProof/>
          <w:szCs w:val="20"/>
          <w:lang w:val="es-MX" w:eastAsia="es-MX"/>
        </w:rPr>
        <mc:AlternateContent>
          <mc:Choice Requires="wps">
            <w:drawing>
              <wp:anchor distT="0" distB="0" distL="114300" distR="114300" simplePos="0" relativeHeight="251657728" behindDoc="0" locked="0" layoutInCell="1" allowOverlap="1" wp14:anchorId="79DA6E4E" wp14:editId="4BC68E56">
                <wp:simplePos x="0" y="0"/>
                <wp:positionH relativeFrom="column">
                  <wp:posOffset>536575</wp:posOffset>
                </wp:positionH>
                <wp:positionV relativeFrom="paragraph">
                  <wp:posOffset>33020</wp:posOffset>
                </wp:positionV>
                <wp:extent cx="4528185" cy="0"/>
                <wp:effectExtent l="6985" t="13970" r="8255" b="508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A2857A9" id="_x0000_t32" coordsize="21600,21600" o:spt="32" o:oned="t" path="m,l21600,21600e" filled="f">
                <v:path arrowok="t" fillok="f" o:connecttype="none"/>
                <o:lock v:ext="edit" shapetype="t"/>
              </v:shapetype>
              <v:shape id="AutoShape 6" o:spid="_x0000_s1026" type="#_x0000_t32" style="position:absolute;margin-left:42.25pt;margin-top:2.6pt;width:356.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"/>
            </w:pict>
          </mc:Fallback>
        </mc:AlternateContent>
      </w:r>
    </w:p>
    <w:p w14:paraId="08A43D0E" w14:textId="50C6CE3B" w:rsidR="005E7D26" w:rsidRPr="00420713" w:rsidRDefault="001B555D" w:rsidP="00C4409C">
      <w:pPr>
        <w:pStyle w:val="Textoindependiente2"/>
        <w:spacing w:line="276" w:lineRule="auto"/>
        <w:rPr>
          <w:rFonts w:ascii="Calibri" w:hAnsi="Calibri" w:cs="Calibri"/>
          <w:b w:val="0"/>
          <w:bCs w:val="0"/>
          <w:sz w:val="22"/>
          <w:szCs w:val="22"/>
        </w:rPr>
      </w:pPr>
      <w:r w:rsidRPr="00420713">
        <w:rPr>
          <w:rFonts w:ascii="Calibri" w:hAnsi="Calibri" w:cs="Calibri"/>
          <w:b w:val="0"/>
          <w:bCs w:val="0"/>
          <w:sz w:val="22"/>
          <w:szCs w:val="22"/>
        </w:rPr>
        <w:t xml:space="preserve">En el Municipio de </w:t>
      </w:r>
      <w:r w:rsidR="00C2796D" w:rsidRPr="00420713">
        <w:rPr>
          <w:rFonts w:ascii="Calibri" w:hAnsi="Calibri" w:cs="Calibri"/>
          <w:b w:val="0"/>
          <w:bCs w:val="0"/>
          <w:sz w:val="22"/>
          <w:szCs w:val="22"/>
        </w:rPr>
        <w:t>Zapotlanejo</w:t>
      </w:r>
      <w:r w:rsidRPr="00420713">
        <w:rPr>
          <w:rFonts w:ascii="Calibri" w:hAnsi="Calibri" w:cs="Calibri"/>
          <w:b w:val="0"/>
          <w:bCs w:val="0"/>
          <w:sz w:val="22"/>
          <w:szCs w:val="22"/>
        </w:rPr>
        <w:t xml:space="preserve">, </w:t>
      </w:r>
      <w:r w:rsidR="00B46E7D" w:rsidRPr="00420713">
        <w:rPr>
          <w:rFonts w:ascii="Calibri" w:hAnsi="Calibri" w:cs="Calibri"/>
          <w:b w:val="0"/>
          <w:bCs w:val="0"/>
          <w:sz w:val="22"/>
          <w:szCs w:val="22"/>
        </w:rPr>
        <w:t>Jalisco</w:t>
      </w:r>
      <w:r w:rsidR="00884245" w:rsidRPr="00420713">
        <w:rPr>
          <w:rFonts w:ascii="Calibri" w:hAnsi="Calibri" w:cs="Calibri"/>
          <w:b w:val="0"/>
          <w:bCs w:val="0"/>
          <w:sz w:val="22"/>
          <w:szCs w:val="22"/>
        </w:rPr>
        <w:t>, siendo las</w:t>
      </w:r>
      <w:r w:rsidR="005E7D26" w:rsidRPr="00420713">
        <w:rPr>
          <w:rFonts w:ascii="Calibri" w:hAnsi="Calibri" w:cs="Calibri"/>
          <w:b w:val="0"/>
          <w:bCs w:val="0"/>
          <w:sz w:val="22"/>
          <w:szCs w:val="22"/>
        </w:rPr>
        <w:t xml:space="preserve"> 12:50 </w:t>
      </w:r>
      <w:r w:rsidR="00764726">
        <w:rPr>
          <w:rFonts w:ascii="Calibri" w:hAnsi="Calibri" w:cs="Calibri"/>
          <w:b w:val="0"/>
          <w:bCs w:val="0"/>
          <w:sz w:val="22"/>
          <w:szCs w:val="22"/>
        </w:rPr>
        <w:t xml:space="preserve">Doce </w:t>
      </w:r>
      <w:r w:rsidR="005E7D26" w:rsidRPr="00420713">
        <w:rPr>
          <w:rFonts w:ascii="Calibri" w:hAnsi="Calibri" w:cs="Calibri"/>
          <w:b w:val="0"/>
          <w:bCs w:val="0"/>
          <w:sz w:val="22"/>
          <w:szCs w:val="22"/>
        </w:rPr>
        <w:t>horas con cincuenta minutos del día 09 de mayo de 2022</w:t>
      </w:r>
      <w:r w:rsidR="00884245" w:rsidRPr="00420713">
        <w:rPr>
          <w:rFonts w:ascii="Calibri" w:hAnsi="Calibri" w:cs="Calibri"/>
          <w:b w:val="0"/>
          <w:bCs w:val="0"/>
          <w:sz w:val="22"/>
          <w:szCs w:val="22"/>
        </w:rPr>
        <w:t xml:space="preserve">, tuvo verificativo la </w:t>
      </w:r>
      <w:r w:rsidR="005E7D26" w:rsidRPr="00420713">
        <w:rPr>
          <w:rFonts w:ascii="Calibri" w:hAnsi="Calibri" w:cs="Calibri"/>
          <w:bCs w:val="0"/>
          <w:sz w:val="22"/>
          <w:szCs w:val="22"/>
        </w:rPr>
        <w:t>tercera</w:t>
      </w:r>
      <w:r w:rsidR="002A68FE" w:rsidRPr="00420713">
        <w:rPr>
          <w:rFonts w:ascii="Calibri" w:hAnsi="Calibri" w:cs="Calibri"/>
          <w:bCs w:val="0"/>
          <w:sz w:val="22"/>
          <w:szCs w:val="22"/>
        </w:rPr>
        <w:t xml:space="preserve"> sesión ordinaria</w:t>
      </w:r>
      <w:r w:rsidR="00A41F0D" w:rsidRPr="00420713">
        <w:rPr>
          <w:rFonts w:ascii="Calibri" w:hAnsi="Calibri" w:cs="Calibri"/>
          <w:b w:val="0"/>
          <w:bCs w:val="0"/>
          <w:sz w:val="22"/>
          <w:szCs w:val="22"/>
        </w:rPr>
        <w:t xml:space="preserve"> del </w:t>
      </w:r>
      <w:r w:rsidR="00962324" w:rsidRPr="00420713">
        <w:rPr>
          <w:rFonts w:ascii="Calibri" w:hAnsi="Calibri" w:cs="Calibri"/>
          <w:b w:val="0"/>
          <w:bCs w:val="0"/>
          <w:sz w:val="22"/>
          <w:szCs w:val="22"/>
        </w:rPr>
        <w:t>Comité</w:t>
      </w:r>
      <w:r w:rsidR="00FC526A" w:rsidRPr="00420713">
        <w:rPr>
          <w:rFonts w:ascii="Calibri" w:hAnsi="Calibri" w:cs="Calibri"/>
          <w:b w:val="0"/>
          <w:bCs w:val="0"/>
          <w:sz w:val="22"/>
          <w:szCs w:val="22"/>
        </w:rPr>
        <w:t xml:space="preserve"> Mun</w:t>
      </w:r>
      <w:r w:rsidR="00624222" w:rsidRPr="00420713">
        <w:rPr>
          <w:rFonts w:ascii="Calibri" w:hAnsi="Calibri" w:cs="Calibri"/>
          <w:b w:val="0"/>
          <w:bCs w:val="0"/>
          <w:sz w:val="22"/>
          <w:szCs w:val="22"/>
        </w:rPr>
        <w:t>icipal de</w:t>
      </w:r>
      <w:r w:rsidR="00BA1AD8" w:rsidRPr="00420713">
        <w:rPr>
          <w:rFonts w:ascii="Calibri" w:hAnsi="Calibri" w:cs="Calibri"/>
          <w:b w:val="0"/>
          <w:bCs w:val="0"/>
          <w:sz w:val="22"/>
          <w:szCs w:val="22"/>
        </w:rPr>
        <w:t xml:space="preserve"> </w:t>
      </w:r>
      <w:r w:rsidR="00F82D42" w:rsidRPr="00420713">
        <w:rPr>
          <w:rFonts w:ascii="Calibri" w:hAnsi="Calibri" w:cs="Calibri"/>
          <w:b w:val="0"/>
          <w:bCs w:val="0"/>
          <w:sz w:val="22"/>
          <w:szCs w:val="22"/>
        </w:rPr>
        <w:t>Adquisiciones</w:t>
      </w:r>
      <w:r w:rsidR="00663DAE" w:rsidRPr="00420713">
        <w:rPr>
          <w:rFonts w:ascii="Calibri" w:hAnsi="Calibri" w:cs="Calibri"/>
          <w:b w:val="0"/>
          <w:bCs w:val="0"/>
          <w:sz w:val="22"/>
          <w:szCs w:val="22"/>
        </w:rPr>
        <w:t xml:space="preserve"> de</w:t>
      </w:r>
      <w:r w:rsidR="004A2D0D" w:rsidRPr="00420713">
        <w:rPr>
          <w:rFonts w:ascii="Calibri" w:hAnsi="Calibri" w:cs="Calibri"/>
          <w:b w:val="0"/>
          <w:bCs w:val="0"/>
          <w:sz w:val="22"/>
          <w:szCs w:val="22"/>
        </w:rPr>
        <w:t xml:space="preserve">l municipio de Zapotlanejo </w:t>
      </w:r>
      <w:r w:rsidR="00663DAE" w:rsidRPr="00420713">
        <w:rPr>
          <w:rFonts w:ascii="Calibri" w:hAnsi="Calibri" w:cs="Calibri"/>
          <w:b w:val="0"/>
          <w:bCs w:val="0"/>
          <w:sz w:val="22"/>
          <w:szCs w:val="22"/>
        </w:rPr>
        <w:t>Jalisco, correspo</w:t>
      </w:r>
      <w:r w:rsidR="00803F6C" w:rsidRPr="00420713">
        <w:rPr>
          <w:rFonts w:ascii="Calibri" w:hAnsi="Calibri" w:cs="Calibri"/>
          <w:b w:val="0"/>
          <w:bCs w:val="0"/>
          <w:sz w:val="22"/>
          <w:szCs w:val="22"/>
        </w:rPr>
        <w:t>ndiente a la a</w:t>
      </w:r>
      <w:r w:rsidR="004A2D0D" w:rsidRPr="00420713">
        <w:rPr>
          <w:rFonts w:ascii="Calibri" w:hAnsi="Calibri" w:cs="Calibri"/>
          <w:b w:val="0"/>
          <w:bCs w:val="0"/>
          <w:sz w:val="22"/>
          <w:szCs w:val="22"/>
        </w:rPr>
        <w:t xml:space="preserve">dministración 2021 </w:t>
      </w:r>
      <w:r w:rsidR="00663DAE" w:rsidRPr="00420713">
        <w:rPr>
          <w:rFonts w:ascii="Calibri" w:hAnsi="Calibri" w:cs="Calibri"/>
          <w:b w:val="0"/>
          <w:bCs w:val="0"/>
          <w:sz w:val="22"/>
          <w:szCs w:val="22"/>
        </w:rPr>
        <w:t>-</w:t>
      </w:r>
      <w:r w:rsidR="004A2D0D" w:rsidRPr="00420713">
        <w:rPr>
          <w:rFonts w:ascii="Calibri" w:hAnsi="Calibri" w:cs="Calibri"/>
          <w:b w:val="0"/>
          <w:bCs w:val="0"/>
          <w:sz w:val="22"/>
          <w:szCs w:val="22"/>
        </w:rPr>
        <w:t xml:space="preserve"> 2024</w:t>
      </w:r>
      <w:r w:rsidR="00663DAE" w:rsidRPr="00420713">
        <w:rPr>
          <w:rFonts w:ascii="Calibri" w:hAnsi="Calibri" w:cs="Calibri"/>
          <w:b w:val="0"/>
          <w:bCs w:val="0"/>
          <w:sz w:val="22"/>
          <w:szCs w:val="22"/>
        </w:rPr>
        <w:t>,</w:t>
      </w:r>
      <w:r w:rsidR="00884245" w:rsidRPr="00420713">
        <w:rPr>
          <w:rFonts w:ascii="Calibri" w:hAnsi="Calibri" w:cs="Calibri"/>
          <w:b w:val="0"/>
          <w:bCs w:val="0"/>
          <w:sz w:val="22"/>
          <w:szCs w:val="22"/>
        </w:rPr>
        <w:t xml:space="preserve"> teniendo verificativo en la sala “Dolores Pacheco” ubicada al interior de Casa de la Cultura con domicilio en la calle Porfirio Díaz #40, Col. Centro, C.P. 45430, </w:t>
      </w:r>
      <w:r w:rsidR="00764726">
        <w:rPr>
          <w:rFonts w:ascii="Calibri" w:hAnsi="Calibri" w:cs="Calibri"/>
          <w:b w:val="0"/>
          <w:bCs w:val="0"/>
          <w:sz w:val="22"/>
          <w:szCs w:val="22"/>
        </w:rPr>
        <w:t>de</w:t>
      </w:r>
      <w:r w:rsidR="00884245" w:rsidRPr="00420713">
        <w:rPr>
          <w:rFonts w:ascii="Calibri" w:hAnsi="Calibri" w:cs="Calibri"/>
          <w:b w:val="0"/>
          <w:bCs w:val="0"/>
          <w:sz w:val="22"/>
          <w:szCs w:val="22"/>
        </w:rPr>
        <w:t xml:space="preserve"> esta cabecera municipal, la cual se realiza de conformidad </w:t>
      </w:r>
      <w:r w:rsidR="00E40CB2" w:rsidRPr="00420713">
        <w:rPr>
          <w:rFonts w:ascii="Calibri" w:hAnsi="Calibri" w:cs="Calibri"/>
          <w:b w:val="0"/>
          <w:bCs w:val="0"/>
          <w:sz w:val="22"/>
          <w:szCs w:val="22"/>
        </w:rPr>
        <w:t>a lo dispuesto por los artí</w:t>
      </w:r>
      <w:r w:rsidR="00764726">
        <w:rPr>
          <w:rFonts w:ascii="Calibri" w:hAnsi="Calibri" w:cs="Calibri"/>
          <w:b w:val="0"/>
          <w:bCs w:val="0"/>
          <w:sz w:val="22"/>
          <w:szCs w:val="22"/>
        </w:rPr>
        <w:t>culos 9, 11, 12, 13, 14, 15, y</w:t>
      </w:r>
      <w:r w:rsidR="00E40CB2" w:rsidRPr="00420713">
        <w:rPr>
          <w:rFonts w:ascii="Calibri" w:hAnsi="Calibri" w:cs="Calibri"/>
          <w:b w:val="0"/>
          <w:bCs w:val="0"/>
          <w:sz w:val="22"/>
          <w:szCs w:val="22"/>
        </w:rPr>
        <w:t xml:space="preserve"> 16 del Reglamento de Adquisiciones, Enajenaciones, Arrendamientos y Contrataciones para el Municipio de Zapotlanejo, Jalisco, </w:t>
      </w:r>
      <w:r w:rsidR="003D6588">
        <w:rPr>
          <w:rFonts w:ascii="Calibri" w:hAnsi="Calibri" w:cs="Calibri"/>
          <w:b w:val="0"/>
          <w:bCs w:val="0"/>
          <w:sz w:val="22"/>
          <w:szCs w:val="22"/>
        </w:rPr>
        <w:t>de la cual se levanta la presente versión estenográfica; haciendo contar la transcripción de lo ahí mencionado:</w:t>
      </w:r>
    </w:p>
    <w:p w14:paraId="47A060A6" w14:textId="364EB1EE" w:rsidR="005E7D26" w:rsidRPr="00B753E9" w:rsidRDefault="00E301C6" w:rsidP="005E7D26">
      <w:pPr>
        <w:spacing w:line="276" w:lineRule="auto"/>
        <w:jc w:val="both"/>
        <w:rPr>
          <w:rFonts w:ascii="Calibri" w:hAnsi="Calibri" w:cs="Calibri"/>
          <w:b/>
          <w:bCs/>
          <w:sz w:val="20"/>
          <w:szCs w:val="20"/>
        </w:rPr>
      </w:pPr>
      <w:r w:rsidRPr="00B753E9">
        <w:rPr>
          <w:rFonts w:ascii="Calibri" w:hAnsi="Calibri" w:cs="Calibri"/>
          <w:b/>
          <w:bCs/>
          <w:sz w:val="20"/>
          <w:szCs w:val="20"/>
        </w:rPr>
        <w:tab/>
      </w:r>
      <w:r w:rsidRPr="00B753E9">
        <w:rPr>
          <w:rFonts w:ascii="Calibri" w:hAnsi="Calibri" w:cs="Calibri"/>
          <w:b/>
          <w:bCs/>
          <w:sz w:val="20"/>
          <w:szCs w:val="20"/>
        </w:rPr>
        <w:tab/>
      </w:r>
    </w:p>
    <w:p w14:paraId="0BEDECE6" w14:textId="41A5FCD6" w:rsidR="00714216" w:rsidRPr="00420713" w:rsidRDefault="00714216" w:rsidP="00C4409C">
      <w:pPr>
        <w:spacing w:line="276" w:lineRule="auto"/>
        <w:rPr>
          <w:rFonts w:ascii="Calibri" w:hAnsi="Calibri" w:cs="Calibri"/>
          <w:bCs/>
          <w:i/>
          <w:sz w:val="22"/>
          <w:szCs w:val="22"/>
          <w:u w:val="single"/>
        </w:rPr>
      </w:pPr>
    </w:p>
    <w:p w14:paraId="28A44707" w14:textId="77777777" w:rsidR="000868F8" w:rsidRPr="000868F8" w:rsidRDefault="00714216" w:rsidP="000868F8">
      <w:pPr>
        <w:spacing w:line="276" w:lineRule="auto"/>
        <w:jc w:val="both"/>
        <w:rPr>
          <w:rFonts w:asciiTheme="minorHAnsi" w:hAnsiTheme="minorHAnsi" w:cstheme="minorHAnsi"/>
          <w:sz w:val="22"/>
          <w:szCs w:val="22"/>
        </w:rPr>
      </w:pPr>
      <w:r w:rsidRPr="003D2240">
        <w:rPr>
          <w:rFonts w:asciiTheme="minorHAnsi" w:hAnsiTheme="minorHAnsi" w:cstheme="minorHAnsi"/>
          <w:b/>
          <w:bCs/>
          <w:sz w:val="22"/>
          <w:szCs w:val="22"/>
        </w:rPr>
        <w:t>C. Gonzalo Álvarez Barragán</w:t>
      </w:r>
      <w:r w:rsidR="003D2240" w:rsidRPr="003D2240">
        <w:rPr>
          <w:rFonts w:asciiTheme="minorHAnsi" w:hAnsiTheme="minorHAnsi" w:cstheme="minorHAnsi"/>
          <w:b/>
          <w:sz w:val="22"/>
          <w:szCs w:val="22"/>
        </w:rPr>
        <w:t>:</w:t>
      </w:r>
      <w:r w:rsidRPr="003D2240">
        <w:rPr>
          <w:rFonts w:asciiTheme="minorHAnsi" w:hAnsiTheme="minorHAnsi" w:cstheme="minorHAnsi"/>
          <w:sz w:val="22"/>
          <w:szCs w:val="22"/>
        </w:rPr>
        <w:t xml:space="preserve"> solicitó al secretario técnico, </w:t>
      </w:r>
      <w:r w:rsidRPr="003D2240">
        <w:rPr>
          <w:rFonts w:asciiTheme="minorHAnsi" w:hAnsiTheme="minorHAnsi" w:cstheme="minorHAnsi"/>
          <w:bCs/>
          <w:sz w:val="22"/>
          <w:szCs w:val="22"/>
        </w:rPr>
        <w:t>Lic. Ildefonso Olvera Padilla</w:t>
      </w:r>
      <w:r w:rsidRPr="003D2240">
        <w:rPr>
          <w:rFonts w:asciiTheme="minorHAnsi" w:hAnsiTheme="minorHAnsi" w:cstheme="minorHAnsi"/>
          <w:sz w:val="22"/>
          <w:szCs w:val="22"/>
        </w:rPr>
        <w:t>, dar lectura a la lista de asistencia y corroborar la existencia de quórum legal para sesionar, la cual</w:t>
      </w:r>
      <w:r w:rsidR="000868F8">
        <w:rPr>
          <w:rFonts w:asciiTheme="minorHAnsi" w:hAnsiTheme="minorHAnsi" w:cstheme="minorHAnsi"/>
          <w:sz w:val="22"/>
          <w:szCs w:val="22"/>
        </w:rPr>
        <w:t xml:space="preserve"> resultó de la siguiente forma, C. Gonzalo Álvarez Barragán, Presidente municipal, </w:t>
      </w:r>
      <w:r w:rsidR="000868F8" w:rsidRPr="000868F8">
        <w:rPr>
          <w:rFonts w:asciiTheme="minorHAnsi" w:hAnsiTheme="minorHAnsi" w:cstheme="minorHAnsi"/>
          <w:sz w:val="22"/>
          <w:szCs w:val="22"/>
        </w:rPr>
        <w:t>C. Giovanni Darío Torres Nuño.</w:t>
      </w:r>
    </w:p>
    <w:p w14:paraId="69B8B673" w14:textId="754501F2" w:rsidR="00714216" w:rsidRPr="003D2240" w:rsidRDefault="000868F8" w:rsidP="000868F8">
      <w:pPr>
        <w:spacing w:line="276" w:lineRule="auto"/>
        <w:jc w:val="both"/>
        <w:rPr>
          <w:rFonts w:asciiTheme="minorHAnsi" w:hAnsiTheme="minorHAnsi" w:cstheme="minorHAnsi"/>
          <w:sz w:val="22"/>
          <w:szCs w:val="22"/>
        </w:rPr>
      </w:pPr>
      <w:r w:rsidRPr="000868F8">
        <w:rPr>
          <w:rFonts w:asciiTheme="minorHAnsi" w:hAnsiTheme="minorHAnsi" w:cstheme="minorHAnsi"/>
          <w:sz w:val="22"/>
          <w:szCs w:val="22"/>
        </w:rPr>
        <w:t>Re</w:t>
      </w:r>
      <w:r>
        <w:rPr>
          <w:rFonts w:asciiTheme="minorHAnsi" w:hAnsiTheme="minorHAnsi" w:cstheme="minorHAnsi"/>
          <w:sz w:val="22"/>
          <w:szCs w:val="22"/>
        </w:rPr>
        <w:t xml:space="preserve">presentantes del Sector Privado, </w:t>
      </w:r>
      <w:r w:rsidRPr="000868F8">
        <w:rPr>
          <w:rFonts w:asciiTheme="minorHAnsi" w:hAnsiTheme="minorHAnsi" w:cstheme="minorHAnsi"/>
          <w:sz w:val="22"/>
          <w:szCs w:val="22"/>
        </w:rPr>
        <w:t>C. Ramiro Álvarez Barba</w:t>
      </w:r>
      <w:r>
        <w:rPr>
          <w:rFonts w:asciiTheme="minorHAnsi" w:hAnsiTheme="minorHAnsi" w:cstheme="minorHAnsi"/>
          <w:sz w:val="22"/>
          <w:szCs w:val="22"/>
        </w:rPr>
        <w:t xml:space="preserve"> Jefe de Desarrollo Rural, </w:t>
      </w:r>
      <w:r w:rsidRPr="000868F8">
        <w:rPr>
          <w:rFonts w:asciiTheme="minorHAnsi" w:hAnsiTheme="minorHAnsi" w:cstheme="minorHAnsi"/>
          <w:sz w:val="22"/>
          <w:szCs w:val="22"/>
        </w:rPr>
        <w:t>Lic. José Alfredo Casillas Gómez</w:t>
      </w:r>
      <w:r>
        <w:rPr>
          <w:rFonts w:asciiTheme="minorHAnsi" w:hAnsiTheme="minorHAnsi" w:cstheme="minorHAnsi"/>
          <w:sz w:val="22"/>
          <w:szCs w:val="22"/>
        </w:rPr>
        <w:t xml:space="preserve"> </w:t>
      </w:r>
      <w:r w:rsidRPr="000868F8">
        <w:rPr>
          <w:rFonts w:asciiTheme="minorHAnsi" w:hAnsiTheme="minorHAnsi" w:cstheme="minorHAnsi"/>
          <w:sz w:val="22"/>
          <w:szCs w:val="22"/>
        </w:rPr>
        <w:t xml:space="preserve">Coordinador </w:t>
      </w:r>
      <w:r>
        <w:rPr>
          <w:rFonts w:asciiTheme="minorHAnsi" w:hAnsiTheme="minorHAnsi" w:cstheme="minorHAnsi"/>
          <w:sz w:val="22"/>
          <w:szCs w:val="22"/>
        </w:rPr>
        <w:t xml:space="preserve">General de Desarrollo Económico, </w:t>
      </w:r>
      <w:r w:rsidRPr="000868F8">
        <w:rPr>
          <w:rFonts w:asciiTheme="minorHAnsi" w:hAnsiTheme="minorHAnsi" w:cstheme="minorHAnsi"/>
          <w:sz w:val="22"/>
          <w:szCs w:val="22"/>
        </w:rPr>
        <w:t>Lic. Francisco Javier Nava Hernández</w:t>
      </w:r>
      <w:r>
        <w:rPr>
          <w:rFonts w:asciiTheme="minorHAnsi" w:hAnsiTheme="minorHAnsi" w:cstheme="minorHAnsi"/>
          <w:sz w:val="22"/>
          <w:szCs w:val="22"/>
        </w:rPr>
        <w:t xml:space="preserve"> Síndico Municipal, </w:t>
      </w:r>
      <w:r w:rsidRPr="000868F8">
        <w:rPr>
          <w:rFonts w:asciiTheme="minorHAnsi" w:hAnsiTheme="minorHAnsi" w:cstheme="minorHAnsi"/>
          <w:sz w:val="22"/>
          <w:szCs w:val="22"/>
        </w:rPr>
        <w:t xml:space="preserve">L.C.P. Erick Eduardo Hernández </w:t>
      </w:r>
      <w:proofErr w:type="spellStart"/>
      <w:r w:rsidRPr="000868F8">
        <w:rPr>
          <w:rFonts w:asciiTheme="minorHAnsi" w:hAnsiTheme="minorHAnsi" w:cstheme="minorHAnsi"/>
          <w:sz w:val="22"/>
          <w:szCs w:val="22"/>
        </w:rPr>
        <w:t>Hernández</w:t>
      </w:r>
      <w:proofErr w:type="spellEnd"/>
      <w:r>
        <w:rPr>
          <w:rFonts w:asciiTheme="minorHAnsi" w:hAnsiTheme="minorHAnsi" w:cstheme="minorHAnsi"/>
          <w:sz w:val="22"/>
          <w:szCs w:val="22"/>
        </w:rPr>
        <w:t xml:space="preserve"> Tesorero Municipal, </w:t>
      </w:r>
      <w:r w:rsidRPr="000868F8">
        <w:rPr>
          <w:rFonts w:asciiTheme="minorHAnsi" w:hAnsiTheme="minorHAnsi" w:cstheme="minorHAnsi"/>
          <w:sz w:val="22"/>
          <w:szCs w:val="22"/>
        </w:rPr>
        <w:t>L.A. Es</w:t>
      </w:r>
      <w:r>
        <w:rPr>
          <w:rFonts w:asciiTheme="minorHAnsi" w:hAnsiTheme="minorHAnsi" w:cstheme="minorHAnsi"/>
          <w:sz w:val="22"/>
          <w:szCs w:val="22"/>
        </w:rPr>
        <w:t xml:space="preserve">peranza Guadalupe Orozco Robles </w:t>
      </w:r>
      <w:r w:rsidRPr="000868F8">
        <w:rPr>
          <w:rFonts w:asciiTheme="minorHAnsi" w:hAnsiTheme="minorHAnsi" w:cstheme="minorHAnsi"/>
          <w:sz w:val="22"/>
          <w:szCs w:val="22"/>
        </w:rPr>
        <w:t>Contralora Ciudadana.</w:t>
      </w:r>
    </w:p>
    <w:p w14:paraId="789F81A9" w14:textId="4A30777E" w:rsidR="00D73C54" w:rsidRPr="00B753E9" w:rsidRDefault="00D73C54" w:rsidP="00C4409C">
      <w:pPr>
        <w:spacing w:line="276" w:lineRule="auto"/>
        <w:jc w:val="both"/>
        <w:rPr>
          <w:rFonts w:asciiTheme="minorHAnsi" w:hAnsiTheme="minorHAnsi" w:cstheme="minorHAnsi"/>
          <w:sz w:val="20"/>
          <w:szCs w:val="20"/>
        </w:rPr>
      </w:pPr>
    </w:p>
    <w:p w14:paraId="6E0AC988" w14:textId="77777777" w:rsidR="005E7D26" w:rsidRPr="00CC336C" w:rsidRDefault="005E7D26" w:rsidP="00C4409C">
      <w:pPr>
        <w:spacing w:line="276" w:lineRule="auto"/>
        <w:jc w:val="both"/>
        <w:rPr>
          <w:rFonts w:asciiTheme="minorHAnsi" w:hAnsiTheme="minorHAnsi" w:cstheme="minorHAnsi"/>
          <w:sz w:val="22"/>
          <w:szCs w:val="22"/>
        </w:rPr>
      </w:pPr>
    </w:p>
    <w:p w14:paraId="1876056A" w14:textId="208D5925" w:rsidR="00A86382" w:rsidRPr="00CC336C" w:rsidRDefault="00D73C54" w:rsidP="00C4409C">
      <w:pPr>
        <w:pStyle w:val="Sinespaciado"/>
        <w:spacing w:line="276" w:lineRule="auto"/>
        <w:ind w:right="-91"/>
        <w:jc w:val="both"/>
        <w:rPr>
          <w:rFonts w:asciiTheme="minorHAnsi" w:hAnsiTheme="minorHAnsi" w:cstheme="minorHAnsi"/>
          <w:bCs/>
          <w:iCs/>
          <w:sz w:val="22"/>
          <w:szCs w:val="22"/>
          <w:lang w:val="es-ES_tradnl"/>
        </w:rPr>
      </w:pPr>
      <w:r w:rsidRPr="00CC336C">
        <w:rPr>
          <w:rFonts w:asciiTheme="minorHAnsi" w:hAnsiTheme="minorHAnsi" w:cstheme="minorHAnsi"/>
          <w:b/>
          <w:bCs/>
          <w:sz w:val="22"/>
          <w:szCs w:val="22"/>
          <w:lang w:val="es-ES_tradnl"/>
        </w:rPr>
        <w:t>Lic. Ildefonso Olvera Padilla</w:t>
      </w:r>
      <w:r w:rsidR="00CC336C">
        <w:rPr>
          <w:rFonts w:asciiTheme="minorHAnsi" w:hAnsiTheme="minorHAnsi" w:cstheme="minorHAnsi"/>
          <w:sz w:val="22"/>
          <w:szCs w:val="22"/>
          <w:lang w:val="es-ES_tradnl"/>
        </w:rPr>
        <w:t xml:space="preserve">: </w:t>
      </w:r>
      <w:r w:rsidRPr="00CC336C">
        <w:rPr>
          <w:rFonts w:asciiTheme="minorHAnsi" w:hAnsiTheme="minorHAnsi" w:cstheme="minorHAnsi"/>
          <w:iCs/>
          <w:sz w:val="22"/>
          <w:szCs w:val="22"/>
          <w:lang w:val="es-ES_tradnl"/>
        </w:rPr>
        <w:t xml:space="preserve">De lo anterior se desprende la presencia de </w:t>
      </w:r>
      <w:r w:rsidR="00047EBE" w:rsidRPr="00CC336C">
        <w:rPr>
          <w:rFonts w:asciiTheme="minorHAnsi" w:hAnsiTheme="minorHAnsi" w:cstheme="minorHAnsi"/>
          <w:iCs/>
          <w:sz w:val="22"/>
          <w:szCs w:val="22"/>
          <w:lang w:val="es-ES_tradnl"/>
        </w:rPr>
        <w:t>6 seis</w:t>
      </w:r>
      <w:r w:rsidRPr="00CC336C">
        <w:rPr>
          <w:rFonts w:asciiTheme="minorHAnsi" w:hAnsiTheme="minorHAnsi" w:cstheme="minorHAnsi"/>
          <w:iCs/>
          <w:sz w:val="22"/>
          <w:szCs w:val="22"/>
          <w:lang w:val="es-ES_tradnl"/>
        </w:rPr>
        <w:t xml:space="preserve"> vocales con derecho a voto, por lo que se declara quórum legal para sesionar, de conformidad con el artículo 28 de la Ley de Compras Gubernamentales, </w:t>
      </w:r>
      <w:r w:rsidRPr="00CC336C">
        <w:rPr>
          <w:rFonts w:asciiTheme="minorHAnsi" w:hAnsiTheme="minorHAnsi" w:cstheme="minorHAnsi"/>
          <w:bCs/>
          <w:iCs/>
          <w:sz w:val="22"/>
          <w:szCs w:val="22"/>
          <w:lang w:val="es-ES_tradnl"/>
        </w:rPr>
        <w:t>Enajenaciones y Contratación de Servicios del Estado de Jalisco y sus Municipios</w:t>
      </w:r>
      <w:r w:rsidR="00A86382" w:rsidRPr="00CC336C">
        <w:rPr>
          <w:rFonts w:asciiTheme="minorHAnsi" w:hAnsiTheme="minorHAnsi" w:cstheme="minorHAnsi"/>
          <w:bCs/>
          <w:iCs/>
          <w:sz w:val="22"/>
          <w:szCs w:val="22"/>
          <w:lang w:val="es-ES_tradnl"/>
        </w:rPr>
        <w:t xml:space="preserve">, así como el artículo </w:t>
      </w:r>
      <w:r w:rsidR="00A86382" w:rsidRPr="00CC336C">
        <w:rPr>
          <w:rFonts w:asciiTheme="minorHAnsi" w:hAnsiTheme="minorHAnsi" w:cstheme="minorHAnsi"/>
          <w:iCs/>
          <w:sz w:val="22"/>
          <w:szCs w:val="22"/>
          <w:lang w:val="es-ES_tradnl"/>
        </w:rPr>
        <w:t>10 del Reglamento de Adquisiciones, Enajenaciones, Arrendamientos y Contrataciones para el Municipio de Zapotlanejo, Jalisco</w:t>
      </w:r>
      <w:r w:rsidRPr="00CC336C">
        <w:rPr>
          <w:rFonts w:asciiTheme="minorHAnsi" w:hAnsiTheme="minorHAnsi" w:cstheme="minorHAnsi"/>
          <w:bCs/>
          <w:iCs/>
          <w:sz w:val="22"/>
          <w:szCs w:val="22"/>
          <w:lang w:val="es-ES_tradnl"/>
        </w:rPr>
        <w:t>; además se da cuenta de la presencia del vocal con derecho a voz,</w:t>
      </w:r>
      <w:r w:rsidR="00A86382" w:rsidRPr="00CC336C">
        <w:rPr>
          <w:rFonts w:asciiTheme="minorHAnsi" w:hAnsiTheme="minorHAnsi" w:cstheme="minorHAnsi"/>
          <w:bCs/>
          <w:iCs/>
          <w:sz w:val="22"/>
          <w:szCs w:val="22"/>
          <w:lang w:val="es-ES_tradnl"/>
        </w:rPr>
        <w:t xml:space="preserve"> siendo</w:t>
      </w:r>
      <w:r w:rsidR="002D139D" w:rsidRPr="00CC336C">
        <w:rPr>
          <w:rFonts w:asciiTheme="minorHAnsi" w:hAnsiTheme="minorHAnsi" w:cstheme="minorHAnsi"/>
          <w:bCs/>
          <w:iCs/>
          <w:sz w:val="22"/>
          <w:szCs w:val="22"/>
          <w:lang w:val="es-ES_tradnl"/>
        </w:rPr>
        <w:t xml:space="preserve"> la Contralora Ciudadana</w:t>
      </w:r>
      <w:r w:rsidR="00A86382" w:rsidRPr="00CC336C">
        <w:rPr>
          <w:rFonts w:asciiTheme="minorHAnsi" w:hAnsiTheme="minorHAnsi" w:cstheme="minorHAnsi"/>
          <w:bCs/>
          <w:iCs/>
          <w:sz w:val="22"/>
          <w:szCs w:val="22"/>
          <w:lang w:val="es-ES_tradnl"/>
        </w:rPr>
        <w:t>.</w:t>
      </w:r>
      <w:r w:rsidRPr="00CC336C">
        <w:rPr>
          <w:rFonts w:asciiTheme="minorHAnsi" w:hAnsiTheme="minorHAnsi" w:cstheme="minorHAnsi"/>
          <w:bCs/>
          <w:iCs/>
          <w:sz w:val="22"/>
          <w:szCs w:val="22"/>
          <w:lang w:val="es-ES_tradnl"/>
        </w:rPr>
        <w:t xml:space="preserve"> </w:t>
      </w:r>
    </w:p>
    <w:p w14:paraId="1BB26C34" w14:textId="77777777" w:rsidR="00D73C54" w:rsidRPr="00420713" w:rsidRDefault="00D73C54" w:rsidP="00C4409C">
      <w:pPr>
        <w:pStyle w:val="Sinespaciado"/>
        <w:spacing w:line="276" w:lineRule="auto"/>
        <w:rPr>
          <w:rFonts w:asciiTheme="minorHAnsi" w:hAnsiTheme="minorHAnsi" w:cstheme="minorHAnsi"/>
          <w:sz w:val="22"/>
          <w:szCs w:val="22"/>
          <w:lang w:val="es-ES_tradnl"/>
        </w:rPr>
      </w:pPr>
    </w:p>
    <w:p w14:paraId="26EDD6C4" w14:textId="5E81D5E0" w:rsidR="00D73C54" w:rsidRPr="00CC336C" w:rsidRDefault="00A86382" w:rsidP="00C4409C">
      <w:pPr>
        <w:pStyle w:val="Sinespaciado"/>
        <w:spacing w:line="276" w:lineRule="auto"/>
        <w:ind w:right="-91"/>
        <w:jc w:val="both"/>
        <w:rPr>
          <w:rFonts w:asciiTheme="minorHAnsi" w:hAnsiTheme="minorHAnsi" w:cstheme="minorHAnsi"/>
          <w:sz w:val="22"/>
          <w:szCs w:val="22"/>
          <w:lang w:val="es-ES_tradnl"/>
        </w:rPr>
      </w:pPr>
      <w:r w:rsidRPr="00CC336C">
        <w:rPr>
          <w:rFonts w:asciiTheme="minorHAnsi" w:hAnsiTheme="minorHAnsi" w:cstheme="minorHAnsi"/>
          <w:b/>
          <w:bCs/>
          <w:sz w:val="22"/>
          <w:szCs w:val="22"/>
          <w:lang w:val="es-ES_tradnl"/>
        </w:rPr>
        <w:t>C. Gonzalo Álvarez Barragán</w:t>
      </w:r>
      <w:r w:rsidR="00CC336C">
        <w:rPr>
          <w:rFonts w:asciiTheme="minorHAnsi" w:hAnsiTheme="minorHAnsi" w:cstheme="minorHAnsi"/>
          <w:sz w:val="22"/>
          <w:szCs w:val="22"/>
          <w:lang w:val="es-ES_tradnl"/>
        </w:rPr>
        <w:t>:</w:t>
      </w:r>
      <w:r w:rsidR="00D73C54" w:rsidRPr="00CC336C">
        <w:rPr>
          <w:rFonts w:asciiTheme="minorHAnsi" w:hAnsiTheme="minorHAnsi" w:cstheme="minorHAnsi"/>
          <w:sz w:val="22"/>
          <w:szCs w:val="22"/>
          <w:lang w:val="es-ES_tradnl"/>
        </w:rPr>
        <w:t xml:space="preserve"> procedió a </w:t>
      </w:r>
      <w:r w:rsidR="00CC336C" w:rsidRPr="00CC336C">
        <w:rPr>
          <w:rFonts w:asciiTheme="minorHAnsi" w:hAnsiTheme="minorHAnsi" w:cstheme="minorHAnsi"/>
          <w:sz w:val="22"/>
          <w:szCs w:val="22"/>
          <w:lang w:val="es-ES_tradnl"/>
        </w:rPr>
        <w:t xml:space="preserve">declarar la existencia de quórum legal </w:t>
      </w:r>
      <w:r w:rsidR="00D73C54" w:rsidRPr="00CC336C">
        <w:rPr>
          <w:rFonts w:asciiTheme="minorHAnsi" w:hAnsiTheme="minorHAnsi" w:cstheme="minorHAnsi"/>
          <w:sz w:val="22"/>
          <w:szCs w:val="22"/>
          <w:lang w:val="es-ES_tradnl"/>
        </w:rPr>
        <w:t xml:space="preserve">para llevar a cabo la sesión de mérito. </w:t>
      </w:r>
    </w:p>
    <w:p w14:paraId="3282E5EC" w14:textId="77777777" w:rsidR="00007393" w:rsidRPr="00420713" w:rsidRDefault="00007393" w:rsidP="004779C3">
      <w:pPr>
        <w:pStyle w:val="Listaconvietas"/>
      </w:pPr>
    </w:p>
    <w:p w14:paraId="44AA395E" w14:textId="0DE404D8" w:rsidR="004E23B7" w:rsidRPr="00CC336C" w:rsidRDefault="001F0164" w:rsidP="004779C3">
      <w:pPr>
        <w:pStyle w:val="Listaconvietas"/>
      </w:pPr>
      <w:r w:rsidRPr="00CC336C">
        <w:rPr>
          <w:b/>
        </w:rPr>
        <w:t>Lic. Ildefonso Olvera Padilla</w:t>
      </w:r>
      <w:r w:rsidR="00A86382" w:rsidRPr="00CC336C">
        <w:t>, manifestó</w:t>
      </w:r>
      <w:r w:rsidR="004E23B7" w:rsidRPr="00CC336C">
        <w:t xml:space="preserve">: </w:t>
      </w:r>
      <w:r w:rsidR="00A86382" w:rsidRPr="00CC336C">
        <w:t>“</w:t>
      </w:r>
      <w:r w:rsidR="00623CF2" w:rsidRPr="00CC336C">
        <w:t>Le damos la bienvenida a todos los presentes y gracias por acompañarnos</w:t>
      </w:r>
      <w:r w:rsidR="005918DA" w:rsidRPr="00CC336C">
        <w:t>”</w:t>
      </w:r>
      <w:r w:rsidR="00C060D1" w:rsidRPr="00CC336C">
        <w:t>.</w:t>
      </w:r>
    </w:p>
    <w:p w14:paraId="5167B46C" w14:textId="77777777" w:rsidR="00574180" w:rsidRPr="00CC336C" w:rsidRDefault="00574180" w:rsidP="004779C3">
      <w:pPr>
        <w:pStyle w:val="Listaconvietas"/>
      </w:pPr>
    </w:p>
    <w:p w14:paraId="46C82019" w14:textId="3DAC4E47" w:rsidR="00047EBE" w:rsidRPr="00CC336C" w:rsidRDefault="00574180" w:rsidP="004779C3">
      <w:pPr>
        <w:pStyle w:val="Listaconvietas"/>
      </w:pPr>
      <w:r w:rsidRPr="00CC336C">
        <w:lastRenderedPageBreak/>
        <w:t>SEGUNDO PUNTO:</w:t>
      </w:r>
      <w:r w:rsidR="00A86382" w:rsidRPr="00CC336C">
        <w:t xml:space="preserve"> En lo referente al desahogo del segundo punto del orden del día:</w:t>
      </w:r>
      <w:r w:rsidR="00047EBE" w:rsidRPr="00CC336C">
        <w:t xml:space="preserve"> APROBACIÓN DE PROVEEDORES DE SEMILLA DE MAÍZ, PARA EL PROGRAMA DE SEMILLAS DE MAÍZ DE ALTA GENÉTICA 2022, EJECUTADO POR LA JEFATURA DE DESARROLLO RURAL</w:t>
      </w:r>
      <w:r w:rsidR="000C6445" w:rsidRPr="00CC336C">
        <w:t>; el secretario técnico del Comité, Lic. Ildefonso Olvera Padilla, indicó: “</w:t>
      </w:r>
      <w:r w:rsidR="00047EBE" w:rsidRPr="00CC336C">
        <w:t>Continuando con el segundo punto de la orden del día, se cede el uso de la voz al C. Ramiro Álvarez Barba, Jefe de Desarrollo Rural, para que nos brinde más información respecto del programa de semilla de alta genética 2022”.</w:t>
      </w:r>
    </w:p>
    <w:p w14:paraId="068432B5" w14:textId="77777777" w:rsidR="00047EBE" w:rsidRPr="00420713" w:rsidRDefault="00047EBE" w:rsidP="004779C3">
      <w:pPr>
        <w:pStyle w:val="Listaconvietas"/>
      </w:pPr>
    </w:p>
    <w:p w14:paraId="1899F225" w14:textId="41A7FAAA" w:rsidR="00047EBE" w:rsidRPr="006F4960" w:rsidRDefault="00047EBE" w:rsidP="004779C3">
      <w:pPr>
        <w:pStyle w:val="Listaconvietas"/>
        <w:rPr>
          <w:b/>
        </w:rPr>
      </w:pPr>
      <w:r w:rsidRPr="006F4960">
        <w:rPr>
          <w:b/>
          <w:iCs/>
        </w:rPr>
        <w:t>C. Ramiro Álvarez Barba</w:t>
      </w:r>
      <w:r w:rsidRPr="006F4960">
        <w:rPr>
          <w:iCs/>
        </w:rPr>
        <w:t>, manifestó:</w:t>
      </w:r>
      <w:r w:rsidRPr="006F4960">
        <w:t xml:space="preserve"> “Este programa de semilla de maíz de alta genética 2022, donde el C. Presidente Gonzalo Álvarez Barragán nos aprobó 3000 maletas para el desarrollo de las comunidades rurales, el programa consiste en 3 maletas por persona, un apoyo de $</w:t>
      </w:r>
      <w:r w:rsidR="006E0982" w:rsidRPr="006F4960">
        <w:t xml:space="preserve"> </w:t>
      </w:r>
      <w:r w:rsidRPr="006F4960">
        <w:t xml:space="preserve">450 por saco de maíz, le paso el uso de voz al Lic. Ildefonso Olvera Padilla que </w:t>
      </w:r>
      <w:r w:rsidR="006E0982" w:rsidRPr="006F4960">
        <w:t>él</w:t>
      </w:r>
      <w:r w:rsidRPr="006F4960">
        <w:t xml:space="preserve"> nos va hablar de la calidad y características de la semilla, estos proveedores que nos están ofreciendo las semilla se dieron de alta en el padrón de proveedores para poder participar</w:t>
      </w:r>
      <w:r w:rsidR="006E0982" w:rsidRPr="006F4960">
        <w:t>”</w:t>
      </w:r>
      <w:r w:rsidRPr="006F4960">
        <w:t>.</w:t>
      </w:r>
    </w:p>
    <w:p w14:paraId="64EB253E" w14:textId="77777777" w:rsidR="00047EBE" w:rsidRPr="006F4960" w:rsidRDefault="00047EBE" w:rsidP="004779C3">
      <w:pPr>
        <w:pStyle w:val="Listaconvietas"/>
      </w:pPr>
    </w:p>
    <w:p w14:paraId="2C00B762" w14:textId="5A5A5C70" w:rsidR="00047EBE" w:rsidRPr="006F4960" w:rsidRDefault="00047EBE" w:rsidP="004779C3">
      <w:pPr>
        <w:pStyle w:val="Listaconvietas"/>
        <w:rPr>
          <w:b/>
        </w:rPr>
      </w:pPr>
      <w:r w:rsidRPr="006F4960">
        <w:rPr>
          <w:b/>
          <w:iCs/>
        </w:rPr>
        <w:t>Lic. Ildefonso Olvera Padilla</w:t>
      </w:r>
      <w:r w:rsidR="00CD3366">
        <w:rPr>
          <w:iCs/>
        </w:rPr>
        <w:t xml:space="preserve">: </w:t>
      </w:r>
      <w:r w:rsidR="006E0982" w:rsidRPr="006F4960">
        <w:t>“</w:t>
      </w:r>
      <w:r w:rsidRPr="006F4960">
        <w:t xml:space="preserve">Como bien lo acaba de decir el señor Ramiro son 9 proveedores los que se dieron de alta y cumplieron con los requisitos que se dieron en las bases de este programa, el primero de ellos es: </w:t>
      </w:r>
      <w:proofErr w:type="spellStart"/>
      <w:r w:rsidRPr="006F4960">
        <w:t>Winner</w:t>
      </w:r>
      <w:proofErr w:type="spellEnd"/>
      <w:r w:rsidRPr="006F4960">
        <w:t xml:space="preserve"> maneja distintos tipos de semilla, estos son sus costos:</w:t>
      </w:r>
    </w:p>
    <w:p w14:paraId="6E49CC0D" w14:textId="77EB58C0" w:rsidR="00047EBE" w:rsidRPr="00CE2196" w:rsidRDefault="004779C3" w:rsidP="004779C3">
      <w:pPr>
        <w:pStyle w:val="Listaconvietas"/>
      </w:pPr>
      <w:r>
        <w:t xml:space="preserve">Hibrido </w:t>
      </w:r>
      <w:r w:rsidRPr="004779C3">
        <w:t xml:space="preserve">perla negra, precio público </w:t>
      </w:r>
      <w:r w:rsidR="00CD3366">
        <w:t>$</w:t>
      </w:r>
      <w:r w:rsidRPr="004779C3">
        <w:t xml:space="preserve">1,400, descontando del programa </w:t>
      </w:r>
      <w:r w:rsidR="00CD3366">
        <w:t>$</w:t>
      </w:r>
      <w:r w:rsidRPr="004779C3">
        <w:t xml:space="preserve">450, precio a pagar </w:t>
      </w:r>
      <w:r w:rsidR="00CD3366">
        <w:t>$</w:t>
      </w:r>
      <w:r w:rsidRPr="004779C3">
        <w:t xml:space="preserve">950, color de grano blanco, hibrido platino, precio al público </w:t>
      </w:r>
      <w:r w:rsidR="00CD3366">
        <w:t>$</w:t>
      </w:r>
      <w:r w:rsidRPr="004779C3">
        <w:t xml:space="preserve">1400, descontando del programa </w:t>
      </w:r>
      <w:r w:rsidR="00CD3366">
        <w:t>$</w:t>
      </w:r>
      <w:r w:rsidRPr="004779C3">
        <w:t xml:space="preserve">450, precio a pagar </w:t>
      </w:r>
      <w:r w:rsidR="00CD3366">
        <w:t>$</w:t>
      </w:r>
      <w:r w:rsidRPr="004779C3">
        <w:t xml:space="preserve">950, color de grano blanco, hibrido Golden Premium precio público </w:t>
      </w:r>
      <w:r w:rsidR="00CD3366">
        <w:t>$</w:t>
      </w:r>
      <w:r w:rsidRPr="004779C3">
        <w:t xml:space="preserve">400, descontando del programa </w:t>
      </w:r>
      <w:r w:rsidR="00CD3366">
        <w:t>$</w:t>
      </w:r>
      <w:r w:rsidRPr="004779C3">
        <w:t xml:space="preserve">450, precio a pagar </w:t>
      </w:r>
      <w:r w:rsidR="00CD3366">
        <w:t>$</w:t>
      </w:r>
      <w:r w:rsidRPr="004779C3">
        <w:t xml:space="preserve">950, color de grano amarillo/blanco, hibrido diamante, precio público </w:t>
      </w:r>
      <w:r w:rsidR="00CD3366">
        <w:t>$</w:t>
      </w:r>
      <w:r w:rsidRPr="004779C3">
        <w:t xml:space="preserve">1450, descontando del programa </w:t>
      </w:r>
      <w:r w:rsidR="00CD3366">
        <w:t>$</w:t>
      </w:r>
      <w:r w:rsidRPr="004779C3">
        <w:t xml:space="preserve">450, precio a pagar </w:t>
      </w:r>
      <w:r w:rsidR="00CD3366">
        <w:t>$</w:t>
      </w:r>
      <w:r w:rsidRPr="004779C3">
        <w:t xml:space="preserve">1000, color de grano amarillo, hibrido </w:t>
      </w:r>
      <w:proofErr w:type="spellStart"/>
      <w:r w:rsidRPr="004779C3">
        <w:t>rubi</w:t>
      </w:r>
      <w:proofErr w:type="spellEnd"/>
      <w:r w:rsidRPr="004779C3">
        <w:t xml:space="preserve"> b/a, precio público </w:t>
      </w:r>
      <w:r w:rsidR="00CD3366">
        <w:t>$</w:t>
      </w:r>
      <w:r w:rsidRPr="004779C3">
        <w:t xml:space="preserve">1550, descontando del programa </w:t>
      </w:r>
      <w:r w:rsidR="00CD3366">
        <w:t>$</w:t>
      </w:r>
      <w:r w:rsidRPr="004779C3">
        <w:t xml:space="preserve">450, precio  a pagar </w:t>
      </w:r>
      <w:r w:rsidR="00CD3366">
        <w:t>$</w:t>
      </w:r>
      <w:r w:rsidRPr="004779C3">
        <w:t>1100, color de grano amarillo/blanco, hibri</w:t>
      </w:r>
      <w:r w:rsidR="003F4CE6">
        <w:t>do paladio, precio público $1850</w:t>
      </w:r>
      <w:r w:rsidRPr="004779C3">
        <w:t xml:space="preserve">, descontando del programa </w:t>
      </w:r>
      <w:r w:rsidR="003F4CE6">
        <w:t>$</w:t>
      </w:r>
      <w:r w:rsidRPr="004779C3">
        <w:t xml:space="preserve">450, precio a pagar </w:t>
      </w:r>
      <w:r w:rsidR="003F4CE6">
        <w:t>$</w:t>
      </w:r>
      <w:r w:rsidRPr="004779C3">
        <w:t xml:space="preserve">1400, color de grano blanco, Hibrido w3001-b, precio público </w:t>
      </w:r>
      <w:r w:rsidR="003F4CE6">
        <w:t>$</w:t>
      </w:r>
      <w:r w:rsidRPr="004779C3">
        <w:t xml:space="preserve">1850, descontando del programa </w:t>
      </w:r>
      <w:r w:rsidR="003F4CE6">
        <w:t>$</w:t>
      </w:r>
      <w:r w:rsidRPr="004779C3">
        <w:t xml:space="preserve">450, precio a pagar </w:t>
      </w:r>
      <w:r w:rsidR="003F4CE6">
        <w:t>$</w:t>
      </w:r>
      <w:r w:rsidRPr="004779C3">
        <w:t>1400, color de grano blanco</w:t>
      </w:r>
      <w:r>
        <w:t xml:space="preserve">, </w:t>
      </w:r>
      <w:r w:rsidR="006E0982" w:rsidRPr="00420713">
        <w:t>“</w:t>
      </w:r>
      <w:r w:rsidR="00047EBE" w:rsidRPr="00420713">
        <w:t xml:space="preserve">Las semillas de </w:t>
      </w:r>
      <w:proofErr w:type="spellStart"/>
      <w:r w:rsidR="00047EBE" w:rsidRPr="00420713">
        <w:t>Winner</w:t>
      </w:r>
      <w:proofErr w:type="spellEnd"/>
      <w:r w:rsidR="00047EBE" w:rsidRPr="00420713">
        <w:t xml:space="preserve"> son híbridos certificados por SNICS (SERVICIO NACIONAL DE INSPECCION Y CERTIFICACION DE SEMILLA), los criterios de esta semilla son calidad de grano, resistencia al estrés Hídrico y/o resequedad. La semilla viene con tratamiento (</w:t>
      </w:r>
      <w:proofErr w:type="spellStart"/>
      <w:r w:rsidR="006E0982" w:rsidRPr="00420713">
        <w:t>cruzier</w:t>
      </w:r>
      <w:proofErr w:type="spellEnd"/>
      <w:r w:rsidR="006E0982" w:rsidRPr="00420713">
        <w:t>) contra</w:t>
      </w:r>
      <w:r w:rsidR="00047EBE" w:rsidRPr="00420713">
        <w:t xml:space="preserve"> plagas y hongos, el cual protege a la planta los primeros 20 días. Los sacos vienen con una cantidad de 60,000 semillas o 20 kilogramos. Estos híbridos son doble propósito (forraje y/o grano). En caso de resiembra tiene un seguro, el cual apoya al 50 % del costo total. Además, la empresa proporciona asistencia técnica y asesoría de campo con ingenieros agrónomos capacitados en el cultivo de maíz y como promoción este proveedor está regalando por cada 3 sacos que adquiera el agricultor él va a poner 1 de regalo, posterior mente tenemos a</w:t>
      </w:r>
      <w:r w:rsidR="008B27B9">
        <w:t xml:space="preserve"> UNISEM y estos son sus precios, </w:t>
      </w:r>
      <w:r w:rsidR="008B27B9" w:rsidRPr="008B27B9">
        <w:t xml:space="preserve">Hibrido ares, precio público </w:t>
      </w:r>
      <w:r w:rsidR="003F4CE6">
        <w:t>$</w:t>
      </w:r>
      <w:r w:rsidR="008B27B9" w:rsidRPr="008B27B9">
        <w:t xml:space="preserve">2650, descontando del programa </w:t>
      </w:r>
      <w:r w:rsidR="003F4CE6">
        <w:t>$</w:t>
      </w:r>
      <w:r w:rsidR="008B27B9" w:rsidRPr="008B27B9">
        <w:t xml:space="preserve">450, precio a pagar </w:t>
      </w:r>
      <w:r w:rsidR="003F4CE6">
        <w:t>$</w:t>
      </w:r>
      <w:r w:rsidR="008B27B9" w:rsidRPr="008B27B9">
        <w:t xml:space="preserve">2200, color de grano blanco, hibrido hércules, precio público </w:t>
      </w:r>
      <w:r w:rsidR="003F4CE6">
        <w:t>$</w:t>
      </w:r>
      <w:r w:rsidR="008B27B9" w:rsidRPr="008B27B9">
        <w:t xml:space="preserve">1550, descontando del programa </w:t>
      </w:r>
      <w:r w:rsidR="003F4CE6">
        <w:t>$</w:t>
      </w:r>
      <w:r w:rsidR="008B27B9" w:rsidRPr="008B27B9">
        <w:t xml:space="preserve">450, precio a pagar </w:t>
      </w:r>
      <w:r w:rsidR="003F4CE6">
        <w:t>$</w:t>
      </w:r>
      <w:r w:rsidR="008B27B9" w:rsidRPr="008B27B9">
        <w:t xml:space="preserve">1100, color de grano blanco, hibrido titán, precio público </w:t>
      </w:r>
      <w:r w:rsidR="003F4CE6">
        <w:t>$</w:t>
      </w:r>
      <w:r w:rsidR="008B27B9" w:rsidRPr="008B27B9">
        <w:t xml:space="preserve">2350, descontando de programa </w:t>
      </w:r>
      <w:r w:rsidR="003F4CE6">
        <w:t>$</w:t>
      </w:r>
      <w:r w:rsidR="008B27B9" w:rsidRPr="008B27B9">
        <w:t>450, precio a paga</w:t>
      </w:r>
      <w:r w:rsidR="008B27B9">
        <w:t xml:space="preserve">r </w:t>
      </w:r>
      <w:r w:rsidR="003F4CE6">
        <w:t>$</w:t>
      </w:r>
      <w:r w:rsidR="008B27B9">
        <w:t xml:space="preserve">1900, color de </w:t>
      </w:r>
      <w:r w:rsidR="008B27B9">
        <w:lastRenderedPageBreak/>
        <w:t xml:space="preserve">grano amarillo, </w:t>
      </w:r>
      <w:r w:rsidR="006E0982" w:rsidRPr="00420713">
        <w:t>“</w:t>
      </w:r>
      <w:r w:rsidR="00047EBE" w:rsidRPr="00420713">
        <w:t xml:space="preserve">Las semillas de </w:t>
      </w:r>
      <w:proofErr w:type="spellStart"/>
      <w:r w:rsidR="00047EBE" w:rsidRPr="00420713">
        <w:t>Unisem</w:t>
      </w:r>
      <w:proofErr w:type="spellEnd"/>
      <w:r w:rsidR="00047EBE" w:rsidRPr="00420713">
        <w:t xml:space="preserve"> son híbridos certificados por SNICS (SERVICIO NACIONAL DE INSPECCION Y CERTIFICACION DE SEMILLA), los criterios de esta semilla son calidad de grano, resistencia al estrés Hídrico y/o resequedad. La semilla viene con tratamiento (</w:t>
      </w:r>
      <w:proofErr w:type="spellStart"/>
      <w:r w:rsidR="00047EBE" w:rsidRPr="00420713">
        <w:t>cruzier</w:t>
      </w:r>
      <w:proofErr w:type="spellEnd"/>
      <w:r w:rsidR="00047EBE" w:rsidRPr="00420713">
        <w:t>) contra plagas y hongos, el cual protege a la planta los primeros 20 días. Los sacos vienen con una cantidad de 50,000 semillas. Estos híbridos son doble propósito</w:t>
      </w:r>
      <w:r w:rsidR="00047EBE" w:rsidRPr="006E0982">
        <w:t xml:space="preserve"> </w:t>
      </w:r>
      <w:r w:rsidR="00047EBE" w:rsidRPr="00420713">
        <w:t>(forraje y/o grano).  En caso de resiembra tiene un seguro, el cual apoya al 50 % del costo total. Además, la empresa proporciona asistencia técnica y asesoría de campo con ingenieros agrónomos capacitados en el cultivo de maíz, el tercer proveedor es NOVASEM estos son sus pre</w:t>
      </w:r>
      <w:r w:rsidR="00353463">
        <w:t xml:space="preserve">cios de semilla, maneja 2 tipos, </w:t>
      </w:r>
      <w:r w:rsidR="00353463" w:rsidRPr="00353463">
        <w:t xml:space="preserve">Hibrido NB21, precio público </w:t>
      </w:r>
      <w:r w:rsidR="00FA28BD">
        <w:t>$</w:t>
      </w:r>
      <w:r w:rsidR="00353463" w:rsidRPr="00353463">
        <w:t xml:space="preserve">1650, descontando del programa </w:t>
      </w:r>
      <w:r w:rsidR="00FA28BD">
        <w:t>$</w:t>
      </w:r>
      <w:r w:rsidR="00353463" w:rsidRPr="00353463">
        <w:t xml:space="preserve">450, precio a pagar </w:t>
      </w:r>
      <w:r w:rsidR="00FA28BD">
        <w:t>$</w:t>
      </w:r>
      <w:r w:rsidR="00353463" w:rsidRPr="00353463">
        <w:t xml:space="preserve">1200, color de grano blanco, hibrido NA35, precio público </w:t>
      </w:r>
      <w:r w:rsidR="00FA28BD">
        <w:t>$</w:t>
      </w:r>
      <w:r w:rsidR="00353463" w:rsidRPr="00353463">
        <w:t xml:space="preserve">1650, descontando del programa </w:t>
      </w:r>
      <w:r w:rsidR="00FA28BD">
        <w:t>$</w:t>
      </w:r>
      <w:r w:rsidR="00353463" w:rsidRPr="00353463">
        <w:t>450, precio a paga</w:t>
      </w:r>
      <w:r w:rsidR="00353463">
        <w:t xml:space="preserve">r </w:t>
      </w:r>
      <w:r w:rsidR="00FA28BD">
        <w:t>$</w:t>
      </w:r>
      <w:r w:rsidR="00353463">
        <w:t xml:space="preserve">1200, color de grano amarillo,  </w:t>
      </w:r>
      <w:r w:rsidR="006E0982" w:rsidRPr="00420713">
        <w:t>“L</w:t>
      </w:r>
      <w:r w:rsidR="00047EBE" w:rsidRPr="00420713">
        <w:t xml:space="preserve">as semillas de </w:t>
      </w:r>
      <w:proofErr w:type="spellStart"/>
      <w:r w:rsidR="00047EBE" w:rsidRPr="00420713">
        <w:t>Novasem</w:t>
      </w:r>
      <w:proofErr w:type="spellEnd"/>
      <w:r w:rsidR="00047EBE" w:rsidRPr="00420713">
        <w:t xml:space="preserve"> son híbridos certificados por SNICS (SERVICIO NACIONAL DE INSPECCION Y CERTIFICACION DE SEMILLA), los criterios de esta semilla son calidad de grano, resistencia al estrés Hídrico y/o resequedad. La semilla viene con tratamiento (</w:t>
      </w:r>
      <w:proofErr w:type="spellStart"/>
      <w:r w:rsidR="00047EBE" w:rsidRPr="00420713">
        <w:t>cruzier</w:t>
      </w:r>
      <w:proofErr w:type="spellEnd"/>
      <w:r w:rsidR="00047EBE" w:rsidRPr="00420713">
        <w:t xml:space="preserve">) contra plagas, hongos y </w:t>
      </w:r>
      <w:proofErr w:type="spellStart"/>
      <w:r w:rsidR="00047EBE" w:rsidRPr="00420713">
        <w:t>enraizador</w:t>
      </w:r>
      <w:proofErr w:type="spellEnd"/>
      <w:r w:rsidR="00047EBE" w:rsidRPr="00420713">
        <w:t>, el cual protege a la planta los primeros 20 días. Los sacos vienen con una cantidad de 50,000 semillas. Estos Híbridos son forrajeros. En caso de resiembra tiene un seguro, el cual apoya al 50 % del costo total. Además, la empresa proporciona asistencia técnica y asesoría de campo con ingenieros agrónomos capacitados en el cultivo de maíz, el siguiente pr</w:t>
      </w:r>
      <w:r w:rsidR="0052654D">
        <w:t xml:space="preserve">oveedor CERES maneja 5 semillas, </w:t>
      </w:r>
      <w:r w:rsidR="0052654D" w:rsidRPr="0052654D">
        <w:t xml:space="preserve">Hibrido tornado, precio público </w:t>
      </w:r>
      <w:r w:rsidR="00FA28BD">
        <w:t>$</w:t>
      </w:r>
      <w:r w:rsidR="0052654D" w:rsidRPr="0052654D">
        <w:t xml:space="preserve">1850, descontando de programa </w:t>
      </w:r>
      <w:r w:rsidR="00FA28BD">
        <w:t>$</w:t>
      </w:r>
      <w:r w:rsidR="0052654D" w:rsidRPr="0052654D">
        <w:t xml:space="preserve">450, precio a pagar </w:t>
      </w:r>
      <w:r w:rsidR="00FA28BD">
        <w:t>$</w:t>
      </w:r>
      <w:r w:rsidR="0052654D" w:rsidRPr="0052654D">
        <w:t xml:space="preserve">1400, color de grano blanco, hibrido Kepler, precio público </w:t>
      </w:r>
      <w:r w:rsidR="00FA28BD">
        <w:t>$</w:t>
      </w:r>
      <w:r w:rsidR="0052654D" w:rsidRPr="0052654D">
        <w:t xml:space="preserve">3190, descontando de programa </w:t>
      </w:r>
      <w:r w:rsidR="00FA28BD">
        <w:t>$</w:t>
      </w:r>
      <w:r w:rsidR="0052654D" w:rsidRPr="0052654D">
        <w:t xml:space="preserve">450, precio a pagar </w:t>
      </w:r>
      <w:r w:rsidR="00FA28BD">
        <w:t>$</w:t>
      </w:r>
      <w:r w:rsidR="0052654D" w:rsidRPr="0052654D">
        <w:t xml:space="preserve">2740, color de grano blanco, hibrido galileo, precio público </w:t>
      </w:r>
      <w:r w:rsidR="00FA28BD">
        <w:t>$</w:t>
      </w:r>
      <w:r w:rsidR="0052654D" w:rsidRPr="0052654D">
        <w:t xml:space="preserve">3190, descontando de programa </w:t>
      </w:r>
      <w:r w:rsidR="00FA28BD">
        <w:t>$</w:t>
      </w:r>
      <w:r w:rsidR="0052654D" w:rsidRPr="0052654D">
        <w:t xml:space="preserve">450, precio a pagar </w:t>
      </w:r>
      <w:r w:rsidR="00FA28BD">
        <w:t>$</w:t>
      </w:r>
      <w:r w:rsidR="0052654D" w:rsidRPr="0052654D">
        <w:t xml:space="preserve">2740, color de grano blanco, hibrido XR20A, precio a pagar </w:t>
      </w:r>
      <w:r w:rsidR="00FA28BD">
        <w:t>$</w:t>
      </w:r>
      <w:r w:rsidR="0052654D" w:rsidRPr="0052654D">
        <w:t xml:space="preserve">2780, descontando del programa </w:t>
      </w:r>
      <w:r w:rsidR="00FA28BD">
        <w:t>$</w:t>
      </w:r>
      <w:r w:rsidR="0052654D" w:rsidRPr="0052654D">
        <w:t xml:space="preserve">2330, color de  grano amarillo, hibrido XR39A, precio público </w:t>
      </w:r>
      <w:r w:rsidR="00FA28BD">
        <w:t>$</w:t>
      </w:r>
      <w:r w:rsidR="0052654D" w:rsidRPr="0052654D">
        <w:t xml:space="preserve">2780, descontado de programa </w:t>
      </w:r>
      <w:r w:rsidR="00FA28BD">
        <w:t>$</w:t>
      </w:r>
      <w:r w:rsidR="0052654D" w:rsidRPr="0052654D">
        <w:t>450, precio a paga</w:t>
      </w:r>
      <w:r w:rsidR="0052654D">
        <w:t xml:space="preserve">r </w:t>
      </w:r>
      <w:r w:rsidR="00FA28BD">
        <w:t>$</w:t>
      </w:r>
      <w:r w:rsidR="0052654D">
        <w:t xml:space="preserve">2330, color de grano amarillo, </w:t>
      </w:r>
      <w:r w:rsidR="006E0982" w:rsidRPr="00420713">
        <w:t>“</w:t>
      </w:r>
      <w:r w:rsidR="00047EBE" w:rsidRPr="00420713">
        <w:t>Las semillas de Ceres son híbridos certificados por SNICS (SERVICIO NACIONAL DE INSPECCION Y CERTIFICACION DE SEMILLA), los criterios de esta semilla son calidad de grano, resistencia al estrés Hídrico y/o resequedad. La semilla viene con tratamiento (</w:t>
      </w:r>
      <w:proofErr w:type="spellStart"/>
      <w:r w:rsidR="00047EBE" w:rsidRPr="00420713">
        <w:t>cruzier</w:t>
      </w:r>
      <w:proofErr w:type="spellEnd"/>
      <w:r w:rsidR="00047EBE" w:rsidRPr="00420713">
        <w:t xml:space="preserve"> MX SINGENTA) contra plagas y hongos, el cual protege a la planta los primeros 20 días. Los sacos vienen con una cantidad de 50,000 y 60,000 semillas. Estos híbridos son doble propósito (forraje y/o grano). En caso de resiembra tiene un seguro, el cual apoya al 50 % del costo total. Además, la empresa proporciona asistencia técnica y asesoría de campo con ingenieros agrónomos capacitados en el cultivo de maíz, el siguiente provee</w:t>
      </w:r>
      <w:r w:rsidR="00DC74C1">
        <w:t xml:space="preserve">dor EAGLE estos son sus precios, </w:t>
      </w:r>
      <w:r w:rsidR="00DC74C1" w:rsidRPr="00DC74C1">
        <w:t xml:space="preserve">Hibrido 300, precio público </w:t>
      </w:r>
      <w:r w:rsidR="00FA28BD">
        <w:t>$</w:t>
      </w:r>
      <w:r w:rsidR="00DC74C1" w:rsidRPr="00DC74C1">
        <w:t xml:space="preserve">1800, descontando de programa </w:t>
      </w:r>
      <w:r w:rsidR="00FA28BD">
        <w:t>$</w:t>
      </w:r>
      <w:r w:rsidR="00DC74C1" w:rsidRPr="00DC74C1">
        <w:t xml:space="preserve">450, precio a pagar </w:t>
      </w:r>
      <w:r w:rsidR="00FA28BD">
        <w:t>$</w:t>
      </w:r>
      <w:r w:rsidR="00DC74C1" w:rsidRPr="00DC74C1">
        <w:t xml:space="preserve">1350, color de grano amarillo, hibrido 204, precio público </w:t>
      </w:r>
      <w:r w:rsidR="00FA28BD">
        <w:t>$</w:t>
      </w:r>
      <w:r w:rsidR="00DC74C1" w:rsidRPr="00DC74C1">
        <w:t xml:space="preserve">1750, descontando de programa </w:t>
      </w:r>
      <w:r w:rsidR="00FA28BD">
        <w:t>$</w:t>
      </w:r>
      <w:r w:rsidR="00DC74C1" w:rsidRPr="00DC74C1">
        <w:t>450, precio a pa</w:t>
      </w:r>
      <w:r w:rsidR="00DC74C1">
        <w:t xml:space="preserve">gar </w:t>
      </w:r>
      <w:r w:rsidR="00FA28BD">
        <w:t>$</w:t>
      </w:r>
      <w:r w:rsidR="00DC74C1">
        <w:t xml:space="preserve">1300, color de grano blanco, </w:t>
      </w:r>
      <w:r w:rsidR="006E0982">
        <w:t>“</w:t>
      </w:r>
      <w:r w:rsidR="00047EBE" w:rsidRPr="00047EBE">
        <w:t>Las semillas de Eagle son híbridos certificados por SNICS (SERVICIO NACIONAL DE INSPECCION Y CERTIFICACION DE SEMILLA), los criterios de esta semilla son calidad de grano, resistencia al estrés Hídrico y/o resequedad. La semilla viene con tratamiento (</w:t>
      </w:r>
      <w:proofErr w:type="spellStart"/>
      <w:r w:rsidR="00047EBE" w:rsidRPr="00047EBE">
        <w:t>Fortenza</w:t>
      </w:r>
      <w:proofErr w:type="spellEnd"/>
      <w:r w:rsidR="00047EBE" w:rsidRPr="00047EBE">
        <w:t xml:space="preserve"> y </w:t>
      </w:r>
      <w:proofErr w:type="spellStart"/>
      <w:r w:rsidR="00047EBE" w:rsidRPr="00047EBE">
        <w:t>Estron</w:t>
      </w:r>
      <w:proofErr w:type="spellEnd"/>
      <w:r w:rsidR="00047EBE" w:rsidRPr="00047EBE">
        <w:t xml:space="preserve"> SINGENTA) contra plagas, hongos y </w:t>
      </w:r>
      <w:proofErr w:type="spellStart"/>
      <w:r w:rsidR="00047EBE" w:rsidRPr="00047EBE">
        <w:t>enraizador</w:t>
      </w:r>
      <w:proofErr w:type="spellEnd"/>
      <w:r w:rsidR="00047EBE" w:rsidRPr="00047EBE">
        <w:t xml:space="preserve">, el cual protege a la planta los primeros 20 días. Los sacos vienen con una cantidad de 50,000 semillas. Estos híbridos son doble propósito (forraje y/o grano). En caso de </w:t>
      </w:r>
      <w:r w:rsidR="00047EBE" w:rsidRPr="00047EBE">
        <w:lastRenderedPageBreak/>
        <w:t>resiembra tiene un seguro, el cual apoya al 50 % del costo total. Además, la empresa proporciona asistencia técnica y asesoría de campo con ingenieros agrónomos capacitados en el cultivo de maí</w:t>
      </w:r>
      <w:r w:rsidR="00150540">
        <w:t>z, el proveedor AGRYVEN estos son</w:t>
      </w:r>
      <w:r w:rsidR="000C6ABA">
        <w:t xml:space="preserve"> precios, </w:t>
      </w:r>
      <w:r w:rsidR="000C6ABA" w:rsidRPr="000C6ABA">
        <w:t xml:space="preserve">Hibrido AD-48, precio público </w:t>
      </w:r>
      <w:r w:rsidR="004F56A2">
        <w:t>$</w:t>
      </w:r>
      <w:r w:rsidR="000C6ABA" w:rsidRPr="000C6ABA">
        <w:t xml:space="preserve">1000, descontando del programa </w:t>
      </w:r>
      <w:r w:rsidR="004F56A2">
        <w:t>$</w:t>
      </w:r>
      <w:r w:rsidR="000C6ABA" w:rsidRPr="000C6ABA">
        <w:t xml:space="preserve">450, precio a pagar </w:t>
      </w:r>
      <w:r w:rsidR="004F56A2">
        <w:t>$</w:t>
      </w:r>
      <w:r w:rsidR="000C6ABA" w:rsidRPr="000C6ABA">
        <w:t xml:space="preserve">550, color de grano, blanco, hibrido AD-80, precio público </w:t>
      </w:r>
      <w:r w:rsidR="004F56A2">
        <w:t>$</w:t>
      </w:r>
      <w:r w:rsidR="000C6ABA" w:rsidRPr="000C6ABA">
        <w:t xml:space="preserve">1000, descontando del programa </w:t>
      </w:r>
      <w:r w:rsidR="004F56A2">
        <w:t>$</w:t>
      </w:r>
      <w:r w:rsidR="000C6ABA" w:rsidRPr="000C6ABA">
        <w:t>450, precio a pag</w:t>
      </w:r>
      <w:r w:rsidR="000C6ABA">
        <w:t xml:space="preserve">ar </w:t>
      </w:r>
      <w:r w:rsidR="004F56A2">
        <w:t>$</w:t>
      </w:r>
      <w:r w:rsidR="000C6ABA">
        <w:t xml:space="preserve">550, color de grano amarillo, </w:t>
      </w:r>
      <w:r w:rsidR="006E0982">
        <w:t>“</w:t>
      </w:r>
      <w:r w:rsidR="00047EBE" w:rsidRPr="00047EBE">
        <w:t xml:space="preserve">Las semillas de </w:t>
      </w:r>
      <w:proofErr w:type="spellStart"/>
      <w:r w:rsidR="00047EBE" w:rsidRPr="00047EBE">
        <w:t>Agryven</w:t>
      </w:r>
      <w:proofErr w:type="spellEnd"/>
      <w:r w:rsidR="00047EBE" w:rsidRPr="00047EBE">
        <w:t xml:space="preserve"> son híbridos no certificados por SNICS (SERVICIO NACIONAL DE INSPECCION Y CERTIFICACION DE SEMILLA). La semilla de </w:t>
      </w:r>
      <w:proofErr w:type="spellStart"/>
      <w:r w:rsidR="00047EBE" w:rsidRPr="00047EBE">
        <w:t>Agryven</w:t>
      </w:r>
      <w:proofErr w:type="spellEnd"/>
      <w:r w:rsidR="00047EBE" w:rsidRPr="00047EBE">
        <w:t xml:space="preserve"> NO viene con tratamiento contra plagas, hongos Y </w:t>
      </w:r>
      <w:proofErr w:type="spellStart"/>
      <w:r w:rsidR="00047EBE" w:rsidRPr="00047EBE">
        <w:t>enraizador</w:t>
      </w:r>
      <w:proofErr w:type="spellEnd"/>
      <w:r w:rsidR="00047EBE" w:rsidRPr="00047EBE">
        <w:t xml:space="preserve">. Los sacos vienen con una cantidad de </w:t>
      </w:r>
      <w:r w:rsidR="006E0982" w:rsidRPr="00047EBE">
        <w:t>50,000 semillas</w:t>
      </w:r>
      <w:r w:rsidR="00047EBE" w:rsidRPr="00047EBE">
        <w:t xml:space="preserve"> Tamaño chico. Estos híbridos son forrajeros.  En caso de resiembra apoya con el 40 % del valor total. Además, la empresa proporciona asistencia técnica y asesoría de campo si es necesario, el s</w:t>
      </w:r>
      <w:r w:rsidR="006E0982">
        <w:t>ig</w:t>
      </w:r>
      <w:r w:rsidR="00047EBE" w:rsidRPr="00047EBE">
        <w:t>uiente proveedor</w:t>
      </w:r>
      <w:r w:rsidR="003569E8">
        <w:t xml:space="preserve"> EL SARCO estos son sus precios, </w:t>
      </w:r>
      <w:r w:rsidR="003569E8" w:rsidRPr="003569E8">
        <w:t xml:space="preserve">Hibrido ZR27, precio público </w:t>
      </w:r>
      <w:r w:rsidR="004F56A2">
        <w:t>$</w:t>
      </w:r>
      <w:r w:rsidR="003569E8" w:rsidRPr="003569E8">
        <w:t xml:space="preserve">1300, descontando del programa </w:t>
      </w:r>
      <w:r w:rsidR="004F56A2">
        <w:t>$</w:t>
      </w:r>
      <w:r w:rsidR="003569E8" w:rsidRPr="003569E8">
        <w:t xml:space="preserve">450, precio a pagar </w:t>
      </w:r>
      <w:r w:rsidR="004F56A2">
        <w:t>$</w:t>
      </w:r>
      <w:r w:rsidR="003569E8" w:rsidRPr="003569E8">
        <w:t xml:space="preserve">850, color de grano blanco, hibrido ZR24, precio público </w:t>
      </w:r>
      <w:r w:rsidR="004F56A2">
        <w:t>$</w:t>
      </w:r>
      <w:r w:rsidR="003569E8" w:rsidRPr="003569E8">
        <w:t xml:space="preserve">1450, descontando del programa </w:t>
      </w:r>
      <w:r w:rsidR="004F56A2">
        <w:t>$</w:t>
      </w:r>
      <w:r w:rsidR="003569E8" w:rsidRPr="003569E8">
        <w:t>450, precio a paga</w:t>
      </w:r>
      <w:r w:rsidR="003569E8">
        <w:t xml:space="preserve">r </w:t>
      </w:r>
      <w:r w:rsidR="004F56A2">
        <w:t>$</w:t>
      </w:r>
      <w:r w:rsidR="003569E8">
        <w:t xml:space="preserve">1000, color de grano amarillo, </w:t>
      </w:r>
      <w:r w:rsidR="006E0982">
        <w:t>“</w:t>
      </w:r>
      <w:r w:rsidR="00150540">
        <w:t xml:space="preserve">Las semillas de El </w:t>
      </w:r>
      <w:proofErr w:type="spellStart"/>
      <w:r w:rsidR="00150540">
        <w:t>s</w:t>
      </w:r>
      <w:r w:rsidR="00047EBE" w:rsidRPr="00047EBE">
        <w:t>arco</w:t>
      </w:r>
      <w:proofErr w:type="spellEnd"/>
      <w:r w:rsidR="00047EBE" w:rsidRPr="00047EBE">
        <w:t xml:space="preserve"> son híbridos no certificados por SNICS (SERVICIO NACIONAL DE INSPECCION Y CERTIFICACION</w:t>
      </w:r>
      <w:r w:rsidR="00150540">
        <w:t xml:space="preserve"> DE SEMILLA). La semilla de El </w:t>
      </w:r>
      <w:proofErr w:type="spellStart"/>
      <w:r w:rsidR="00150540">
        <w:t>s</w:t>
      </w:r>
      <w:r w:rsidR="00047EBE" w:rsidRPr="00047EBE">
        <w:t>arco</w:t>
      </w:r>
      <w:proofErr w:type="spellEnd"/>
      <w:r w:rsidR="00047EBE" w:rsidRPr="00047EBE">
        <w:t xml:space="preserve"> NO viene con tratamiento contra plagas, hongos Y </w:t>
      </w:r>
      <w:proofErr w:type="spellStart"/>
      <w:r w:rsidR="00047EBE" w:rsidRPr="00047EBE">
        <w:t>enraizador</w:t>
      </w:r>
      <w:proofErr w:type="spellEnd"/>
      <w:r w:rsidR="00047EBE" w:rsidRPr="00047EBE">
        <w:t xml:space="preserve">. Los sacos vienen con una cantidad de </w:t>
      </w:r>
      <w:r w:rsidR="006E0982" w:rsidRPr="00047EBE">
        <w:t>60,000 semillas</w:t>
      </w:r>
      <w:r w:rsidR="00047EBE" w:rsidRPr="00047EBE">
        <w:t xml:space="preserve">. Estos </w:t>
      </w:r>
      <w:r w:rsidR="006E0982" w:rsidRPr="00047EBE">
        <w:t>híbridos para</w:t>
      </w:r>
      <w:r w:rsidR="00047EBE" w:rsidRPr="00047EBE">
        <w:t xml:space="preserve"> forrajeros. En caso de resiembra apoyan con el 50 % del valor total. Además, la empresa proporciona asistencia técnica y asesoría de campo con ingenieros agrónomos capacitados en el cultivo de maíz, el siguiente proveedor ZENON</w:t>
      </w:r>
      <w:r w:rsidR="003569E8">
        <w:t xml:space="preserve"> MEDINA estos son sus precios,</w:t>
      </w:r>
      <w:r w:rsidR="003569E8" w:rsidRPr="003569E8">
        <w:t xml:space="preserve"> Hibrido blanco, precio público </w:t>
      </w:r>
      <w:r w:rsidR="004F56A2">
        <w:t>$</w:t>
      </w:r>
      <w:r w:rsidR="003569E8" w:rsidRPr="003569E8">
        <w:t xml:space="preserve">1200, descontando del programa </w:t>
      </w:r>
      <w:r w:rsidR="004F56A2">
        <w:t>$</w:t>
      </w:r>
      <w:r w:rsidR="003569E8" w:rsidRPr="003569E8">
        <w:t xml:space="preserve">450, precio a pagar </w:t>
      </w:r>
      <w:r w:rsidR="004F56A2">
        <w:t>$</w:t>
      </w:r>
      <w:r w:rsidR="003569E8" w:rsidRPr="003569E8">
        <w:t xml:space="preserve">750, color de grano blanco, hibrido blanco, precio público </w:t>
      </w:r>
      <w:r w:rsidR="004F56A2">
        <w:t>$</w:t>
      </w:r>
      <w:r w:rsidR="003569E8" w:rsidRPr="003569E8">
        <w:t xml:space="preserve">1200, descotando de programa </w:t>
      </w:r>
      <w:r w:rsidR="004F56A2">
        <w:t>$</w:t>
      </w:r>
      <w:r w:rsidR="003569E8" w:rsidRPr="003569E8">
        <w:t xml:space="preserve">450, precio a pagar </w:t>
      </w:r>
      <w:r w:rsidR="004F56A2">
        <w:t>$</w:t>
      </w:r>
      <w:r w:rsidR="003569E8" w:rsidRPr="003569E8">
        <w:t xml:space="preserve">750, color de grano, hibrido amarillo, precio público </w:t>
      </w:r>
      <w:r w:rsidR="004F56A2">
        <w:t>$</w:t>
      </w:r>
      <w:r w:rsidR="003569E8" w:rsidRPr="003569E8">
        <w:t>450, precio a pag</w:t>
      </w:r>
      <w:r w:rsidR="003569E8">
        <w:t xml:space="preserve">ar </w:t>
      </w:r>
      <w:r w:rsidR="004F56A2">
        <w:t>$</w:t>
      </w:r>
      <w:r w:rsidR="003569E8">
        <w:t xml:space="preserve">750, color de grano amarillo, </w:t>
      </w:r>
      <w:r w:rsidR="006E0982">
        <w:t>“</w:t>
      </w:r>
      <w:r w:rsidR="00047EBE" w:rsidRPr="00047EBE">
        <w:t xml:space="preserve">Las semillas de Zenón Medina son híbridos no certificados por SNICS (SERVICIO NACIONAL DE INSPECCION Y CERTIFICACION DE SEMILLA). La semilla de Zenón Medina NO viene con tratamiento contra plagas, hongos Y </w:t>
      </w:r>
      <w:proofErr w:type="spellStart"/>
      <w:r w:rsidR="00047EBE" w:rsidRPr="00047EBE">
        <w:t>enraizador</w:t>
      </w:r>
      <w:proofErr w:type="spellEnd"/>
      <w:r w:rsidR="00047EBE" w:rsidRPr="00047EBE">
        <w:t>. Los sacos vienen con una cantidad de 60,000</w:t>
      </w:r>
      <w:r w:rsidR="00150540">
        <w:t xml:space="preserve"> </w:t>
      </w:r>
      <w:r w:rsidR="00220954">
        <w:t>semillas</w:t>
      </w:r>
      <w:r w:rsidR="00047EBE" w:rsidRPr="00047EBE">
        <w:t xml:space="preserve"> o 20 kilogramos </w:t>
      </w:r>
      <w:r w:rsidR="006E0982" w:rsidRPr="00047EBE">
        <w:t>de semillas</w:t>
      </w:r>
      <w:r w:rsidR="00047EBE" w:rsidRPr="00047EBE">
        <w:t xml:space="preserve">. Estos híbridos son forrajeros.  En caso de resiembra apoya con 400 pesos del valor total. Además, la empresa proporciona asistencia técnica y asesoría de campo si es necesario, el </w:t>
      </w:r>
      <w:r w:rsidR="002E47CF">
        <w:t xml:space="preserve">siguiente </w:t>
      </w:r>
      <w:r w:rsidR="00047EBE" w:rsidRPr="00047EBE">
        <w:t>proveed</w:t>
      </w:r>
      <w:r w:rsidR="00CE2196">
        <w:t xml:space="preserve">or ASGROW estos son sus precios, </w:t>
      </w:r>
      <w:r w:rsidR="00CE2196" w:rsidRPr="00CE2196">
        <w:t xml:space="preserve">Hibrido antílope, precio público </w:t>
      </w:r>
      <w:r w:rsidR="004F56A2">
        <w:t>$</w:t>
      </w:r>
      <w:r w:rsidR="00CE2196" w:rsidRPr="00CE2196">
        <w:t xml:space="preserve">3665, descontando del programa </w:t>
      </w:r>
      <w:r w:rsidR="004F56A2">
        <w:t>$</w:t>
      </w:r>
      <w:r w:rsidR="00CE2196" w:rsidRPr="00CE2196">
        <w:t xml:space="preserve">450, precio a pagar </w:t>
      </w:r>
      <w:r w:rsidR="004F56A2">
        <w:t>$</w:t>
      </w:r>
      <w:r w:rsidR="00CE2196" w:rsidRPr="00CE2196">
        <w:t xml:space="preserve">3215, color de grano amarillo, hibrido salamandra, precio público </w:t>
      </w:r>
      <w:r w:rsidR="004F56A2">
        <w:t>$</w:t>
      </w:r>
      <w:r w:rsidR="00CE2196" w:rsidRPr="00CE2196">
        <w:t xml:space="preserve">4045, descontado del programa </w:t>
      </w:r>
      <w:r w:rsidR="004F56A2">
        <w:t>$</w:t>
      </w:r>
      <w:r w:rsidR="00CE2196" w:rsidRPr="00CE2196">
        <w:t xml:space="preserve">450, precio a para </w:t>
      </w:r>
      <w:r w:rsidR="004F56A2">
        <w:t>$</w:t>
      </w:r>
      <w:r w:rsidR="00CE2196" w:rsidRPr="00CE2196">
        <w:t xml:space="preserve">3595, color de grano blanco, hibrido berrendo, precio público </w:t>
      </w:r>
      <w:r w:rsidR="004F56A2">
        <w:t>$</w:t>
      </w:r>
      <w:r w:rsidR="00CE2196" w:rsidRPr="00CE2196">
        <w:t xml:space="preserve">4428, descontando del, programa </w:t>
      </w:r>
      <w:r w:rsidR="004F56A2">
        <w:t>$</w:t>
      </w:r>
      <w:r w:rsidR="00CE2196" w:rsidRPr="00CE2196">
        <w:t xml:space="preserve">450, precio a pagar </w:t>
      </w:r>
      <w:r w:rsidR="004F56A2">
        <w:t>$</w:t>
      </w:r>
      <w:r w:rsidR="00CE2196" w:rsidRPr="00CE2196">
        <w:t xml:space="preserve">3978, color de grano blanco, hibrido tigrillo, precio público </w:t>
      </w:r>
      <w:r w:rsidR="004F56A2">
        <w:t>$</w:t>
      </w:r>
      <w:r w:rsidR="00CE2196" w:rsidRPr="00CE2196">
        <w:t xml:space="preserve">2784, descontando del programa </w:t>
      </w:r>
      <w:r w:rsidR="004F56A2">
        <w:t>$</w:t>
      </w:r>
      <w:r w:rsidR="00CE2196" w:rsidRPr="00CE2196">
        <w:t>450, precio a pa</w:t>
      </w:r>
      <w:r w:rsidR="00CE2196">
        <w:t xml:space="preserve">gar </w:t>
      </w:r>
      <w:r w:rsidR="004F56A2">
        <w:t>$</w:t>
      </w:r>
      <w:r w:rsidR="00CE2196">
        <w:t xml:space="preserve">2334, color de grano blanco, </w:t>
      </w:r>
      <w:r w:rsidR="00B753E9">
        <w:t>“</w:t>
      </w:r>
      <w:r w:rsidR="00047EBE" w:rsidRPr="00047EBE">
        <w:t xml:space="preserve">Las semillas de ASGROW son híbridos certificados por SNICS (SERVICIO NACIONAL DE INSPECCION Y CERTIFICACION DE SEMILLA), los criterios de esta semilla son calidad de grano, resistencia al estrés Hídrico y/o resequedad. La semilla viene con tratamiento (Acelerón) contra plagas, hongos, </w:t>
      </w:r>
      <w:proofErr w:type="spellStart"/>
      <w:r w:rsidR="00047EBE" w:rsidRPr="00047EBE">
        <w:t>enraizador</w:t>
      </w:r>
      <w:proofErr w:type="spellEnd"/>
      <w:r w:rsidR="00047EBE" w:rsidRPr="00047EBE">
        <w:t xml:space="preserve"> y estimulador de crecimiento, el cual protege a la planta los primeros 20 días. Los sacos vienen con una cantidad de </w:t>
      </w:r>
      <w:r w:rsidR="00B753E9" w:rsidRPr="00047EBE">
        <w:t>60,000 semillas</w:t>
      </w:r>
      <w:r w:rsidR="00047EBE" w:rsidRPr="00047EBE">
        <w:t xml:space="preserve">. Estos híbridos son doble propósito (forraje y/o grano). En caso de resiembra tiene un seguro, el cual apoya al 50 % del costo total. Además, la empresa proporciona </w:t>
      </w:r>
      <w:r w:rsidR="00047EBE" w:rsidRPr="00047EBE">
        <w:lastRenderedPageBreak/>
        <w:t>asistencia técnica y asesoría de campo con ingenieros agrónomos capacitados en el cultivo de maíz, esos son, los 9 proveedores que se presentaron a darse de alta para este programa, procedemos a la votación, y pregunto a los integrantes del comité con derecho a voto, si están de acuerdo en que los 9 nueve proveedores queden adjudicados para participar en el programa</w:t>
      </w:r>
      <w:r w:rsidR="00B753E9">
        <w:t>”</w:t>
      </w:r>
      <w:r w:rsidR="00047EBE" w:rsidRPr="00047EBE">
        <w:t>.</w:t>
      </w:r>
    </w:p>
    <w:p w14:paraId="0C29484F" w14:textId="77777777" w:rsidR="00CE2196" w:rsidRDefault="00CE2196" w:rsidP="004779C3">
      <w:pPr>
        <w:pStyle w:val="Listaconvietas"/>
      </w:pPr>
    </w:p>
    <w:p w14:paraId="3FDE598C" w14:textId="11A543DE" w:rsidR="00B753E9" w:rsidRPr="00B753E9" w:rsidRDefault="00B753E9" w:rsidP="004779C3">
      <w:pPr>
        <w:pStyle w:val="Listaconvietas"/>
      </w:pPr>
      <w:r w:rsidRPr="00B753E9">
        <w:rPr>
          <w:b/>
        </w:rPr>
        <w:t>C. Gonzalo Álvarez Barragán</w:t>
      </w:r>
      <w:r w:rsidRPr="00B753E9">
        <w:t xml:space="preserve">, indicó lo siguiente: “De estar todos de acuerdo, se ponen a consideración </w:t>
      </w:r>
      <w:r>
        <w:t>el siguiente</w:t>
      </w:r>
      <w:r w:rsidRPr="00B753E9">
        <w:t xml:space="preserve"> punto de acuerdo:</w:t>
      </w:r>
    </w:p>
    <w:p w14:paraId="501E36CF" w14:textId="77777777" w:rsidR="00B753E9" w:rsidRPr="00047EBE" w:rsidRDefault="00B753E9" w:rsidP="004779C3">
      <w:pPr>
        <w:pStyle w:val="Listaconvietas"/>
      </w:pPr>
    </w:p>
    <w:p w14:paraId="5B00F7CB" w14:textId="0E8F836C" w:rsidR="00B753E9" w:rsidRPr="00420713" w:rsidRDefault="00B753E9" w:rsidP="00B753E9">
      <w:pPr>
        <w:pStyle w:val="Sinespaciado"/>
        <w:spacing w:line="276" w:lineRule="auto"/>
        <w:jc w:val="both"/>
        <w:rPr>
          <w:rFonts w:asciiTheme="minorHAnsi" w:hAnsiTheme="minorHAnsi" w:cstheme="minorHAnsi"/>
          <w:sz w:val="22"/>
          <w:szCs w:val="22"/>
          <w:lang w:val="es-ES_tradnl"/>
        </w:rPr>
      </w:pPr>
      <w:r w:rsidRPr="00420713">
        <w:rPr>
          <w:rFonts w:asciiTheme="minorHAnsi" w:hAnsiTheme="minorHAnsi" w:cstheme="minorHAnsi"/>
          <w:sz w:val="22"/>
          <w:szCs w:val="22"/>
          <w:lang w:val="es-ES_tradnl"/>
        </w:rPr>
        <w:t>El Comité de Adquisiciones de Zapotlanejo, Jalisco, aprueba el listado de semillas y proveedores para participar en el</w:t>
      </w:r>
      <w:r w:rsidR="00F75E69" w:rsidRPr="00420713">
        <w:rPr>
          <w:rFonts w:ascii="Calibri" w:hAnsi="Calibri" w:cs="Calibri"/>
          <w:b/>
          <w:sz w:val="22"/>
          <w:szCs w:val="22"/>
          <w:lang w:val="es-ES_tradnl"/>
        </w:rPr>
        <w:t xml:space="preserve"> </w:t>
      </w:r>
      <w:r w:rsidR="00F75E69" w:rsidRPr="00420713">
        <w:rPr>
          <w:rFonts w:ascii="Calibri" w:hAnsi="Calibri" w:cs="Calibri"/>
          <w:bCs/>
          <w:sz w:val="22"/>
          <w:szCs w:val="22"/>
          <w:lang w:val="es-ES_tradnl"/>
        </w:rPr>
        <w:t>Programa de Semillas de Maíz de Alta Genética 2022</w:t>
      </w:r>
      <w:r w:rsidRPr="00420713">
        <w:rPr>
          <w:rFonts w:asciiTheme="minorHAnsi" w:hAnsiTheme="minorHAnsi" w:cstheme="minorHAnsi"/>
          <w:bCs/>
          <w:sz w:val="22"/>
          <w:szCs w:val="22"/>
          <w:lang w:val="es-ES_tradnl"/>
        </w:rPr>
        <w:t>.</w:t>
      </w:r>
      <w:r w:rsidRPr="00420713">
        <w:rPr>
          <w:rFonts w:asciiTheme="minorHAnsi" w:hAnsiTheme="minorHAnsi" w:cstheme="minorHAnsi"/>
          <w:sz w:val="22"/>
          <w:szCs w:val="22"/>
          <w:lang w:val="es-ES_tradnl"/>
        </w:rPr>
        <w:t xml:space="preserve">  </w:t>
      </w:r>
    </w:p>
    <w:p w14:paraId="4B04790F" w14:textId="05A52346" w:rsidR="00B753E9" w:rsidRPr="00420713" w:rsidRDefault="00B753E9" w:rsidP="00B753E9">
      <w:pPr>
        <w:pStyle w:val="Sinespaciado"/>
        <w:spacing w:line="276" w:lineRule="auto"/>
        <w:jc w:val="both"/>
        <w:rPr>
          <w:rFonts w:asciiTheme="minorHAnsi" w:hAnsiTheme="minorHAnsi" w:cstheme="minorHAnsi"/>
          <w:sz w:val="22"/>
          <w:szCs w:val="22"/>
          <w:lang w:val="es-ES_tradnl"/>
        </w:rPr>
      </w:pPr>
    </w:p>
    <w:p w14:paraId="5833385C" w14:textId="53634058" w:rsidR="00B753E9" w:rsidRPr="00CE2196" w:rsidRDefault="00B753E9" w:rsidP="00B753E9">
      <w:pPr>
        <w:pStyle w:val="Sinespaciado"/>
        <w:spacing w:line="276" w:lineRule="auto"/>
        <w:jc w:val="both"/>
        <w:rPr>
          <w:rFonts w:asciiTheme="minorHAnsi" w:hAnsiTheme="minorHAnsi" w:cstheme="minorHAnsi"/>
          <w:sz w:val="22"/>
          <w:szCs w:val="22"/>
          <w:lang w:val="es-ES_tradnl"/>
        </w:rPr>
      </w:pPr>
      <w:r w:rsidRPr="00CE2196">
        <w:rPr>
          <w:rFonts w:asciiTheme="minorHAnsi" w:hAnsiTheme="minorHAnsi" w:cstheme="minorHAnsi"/>
          <w:sz w:val="22"/>
          <w:szCs w:val="22"/>
          <w:lang w:val="es-ES_tradnl"/>
        </w:rPr>
        <w:t>Resultando el punto de acuerdo APROBADO POR MAYORÍA, con el voto a favor de los 6 seis vocales con derecho a voto presentes es la sesión:</w:t>
      </w:r>
    </w:p>
    <w:p w14:paraId="2B46DA58" w14:textId="73A96765" w:rsidR="00B753E9" w:rsidRDefault="00B753E9" w:rsidP="00B753E9">
      <w:pPr>
        <w:pStyle w:val="Sinespaciado"/>
        <w:spacing w:line="276" w:lineRule="auto"/>
        <w:jc w:val="both"/>
        <w:rPr>
          <w:rFonts w:asciiTheme="minorHAnsi" w:hAnsiTheme="minorHAnsi" w:cstheme="minorHAnsi"/>
          <w:sz w:val="20"/>
          <w:szCs w:val="20"/>
          <w:lang w:val="es-ES_tradnl"/>
        </w:rPr>
      </w:pPr>
    </w:p>
    <w:p w14:paraId="4B34ABDC" w14:textId="403FEEF3" w:rsidR="008E1BEE" w:rsidRDefault="000C6445" w:rsidP="004779C3">
      <w:pPr>
        <w:pStyle w:val="Listaconvietas"/>
      </w:pPr>
      <w:r w:rsidRPr="00870CB9">
        <w:t xml:space="preserve">En lo respectivo al </w:t>
      </w:r>
      <w:r w:rsidR="00EB579C" w:rsidRPr="00870CB9">
        <w:t>deshago</w:t>
      </w:r>
      <w:r w:rsidRPr="00870CB9">
        <w:t xml:space="preserve"> del tercer punto del orden del día:</w:t>
      </w:r>
      <w:r w:rsidR="00F75E69" w:rsidRPr="00870CB9">
        <w:t xml:space="preserve"> ANÁLISIS Y EN SU CASO APROBACIÓN DE LAS BASES DE LA</w:t>
      </w:r>
      <w:r w:rsidR="00075E90">
        <w:t xml:space="preserve"> LICITACIÓN PÚBLICA MUNICIPAL No</w:t>
      </w:r>
      <w:r w:rsidR="00F75E69" w:rsidRPr="00870CB9">
        <w:t>. 001/2022 "ADQUISICIÓN DE SUBROGACIÓN DEL SERVICIO DE ANÁLISIS CLÍNICOS DE LABORATORIO A EMPLEADOS DEL AYUNTAMIENTO DEL MUNICIPIO DE ZAPOTLANEJO, JALISCO"</w:t>
      </w:r>
    </w:p>
    <w:p w14:paraId="12A9203A" w14:textId="77777777" w:rsidR="008E1BEE" w:rsidRDefault="008E1BEE" w:rsidP="004779C3">
      <w:pPr>
        <w:pStyle w:val="Listaconvietas"/>
      </w:pPr>
    </w:p>
    <w:p w14:paraId="0345A256" w14:textId="44D59CEB" w:rsidR="00EE71CF" w:rsidRPr="00EE71CF" w:rsidRDefault="000C6445" w:rsidP="004779C3">
      <w:pPr>
        <w:pStyle w:val="Listaconvietas"/>
      </w:pPr>
      <w:r w:rsidRPr="00870CB9">
        <w:t>C. Gonzalo Álvarez Barragán</w:t>
      </w:r>
      <w:r w:rsidRPr="00047EBE">
        <w:t xml:space="preserve">, </w:t>
      </w:r>
      <w:r w:rsidR="00DC7F06" w:rsidRPr="00047EBE">
        <w:t>manifestó: “</w:t>
      </w:r>
      <w:r w:rsidR="00EE71CF" w:rsidRPr="00EE71CF">
        <w:t>Cedo el uso de voz al área requirente representada por Dr.</w:t>
      </w:r>
      <w:r w:rsidR="002E47CF">
        <w:t xml:space="preserve"> Jesús Salvador Curiel Juárez, D</w:t>
      </w:r>
      <w:r w:rsidR="00EE71CF" w:rsidRPr="00EE71CF">
        <w:t>irector de Servicios Médicos Municipales, para que nos especifique más sobre el tema</w:t>
      </w:r>
      <w:r w:rsidR="00EE71CF">
        <w:t>”.</w:t>
      </w:r>
    </w:p>
    <w:p w14:paraId="21715E23" w14:textId="77777777" w:rsidR="00EE71CF" w:rsidRDefault="00EE71CF" w:rsidP="004779C3">
      <w:pPr>
        <w:pStyle w:val="Listaconvietas"/>
      </w:pPr>
    </w:p>
    <w:p w14:paraId="15353498" w14:textId="0089644E" w:rsidR="00EE71CF" w:rsidRDefault="00EE71CF" w:rsidP="004779C3">
      <w:pPr>
        <w:pStyle w:val="Listaconvietas"/>
      </w:pPr>
      <w:r w:rsidRPr="00EE71CF">
        <w:rPr>
          <w:b/>
        </w:rPr>
        <w:t>Dr. Jesús Salvador Curiel Juárez</w:t>
      </w:r>
      <w:r>
        <w:t>, manifestó: “</w:t>
      </w:r>
      <w:r w:rsidRPr="00EE71CF">
        <w:t>Como principal objetivo de este proceso es encontrar de manera adecuada y seria, un responsable para que brinde servicio de análisis clínicos de laboratorio para beneficio de los servidores públicos del Ayuntamiento de Zapotlanejo, lo principal que nos deben brindar es la certeza de los resultados, y el nivel de confiabilidad y confidencialidad de lo que se está trabajando, y la información no caiga en personas ajenas, que los estudios sean los que esta ordenando la Dirección de Salud, de esto se tiene una base de datos para llevar  a cabo un historial de cada servidor público con sus beneficiarios, solo personal clasificado de la Dirección de Salud tiene acceso a estos datos, los estudios de laboratorio y radiografías los envían a un grupo de WhatsApp donde solo los médicos tienen acceso, esto también genera menos costo al Ayuntamiento”</w:t>
      </w:r>
      <w:r>
        <w:t>.</w:t>
      </w:r>
    </w:p>
    <w:p w14:paraId="5A0B817F" w14:textId="0673BBC2" w:rsidR="00EE71CF" w:rsidRDefault="00EE71CF" w:rsidP="004779C3">
      <w:pPr>
        <w:pStyle w:val="Listaconvietas"/>
      </w:pPr>
    </w:p>
    <w:p w14:paraId="6BCC9A84" w14:textId="463E3D36" w:rsidR="00EE71CF" w:rsidRPr="008E1BEE" w:rsidRDefault="008E1BEE" w:rsidP="008E1BEE">
      <w:pPr>
        <w:jc w:val="both"/>
        <w:rPr>
          <w:rStyle w:val="nfasis"/>
          <w:rFonts w:asciiTheme="minorHAnsi" w:hAnsiTheme="minorHAnsi"/>
          <w:i w:val="0"/>
          <w:sz w:val="22"/>
          <w:szCs w:val="22"/>
        </w:rPr>
      </w:pPr>
      <w:r>
        <w:rPr>
          <w:rStyle w:val="nfasis"/>
          <w:rFonts w:asciiTheme="minorHAnsi" w:hAnsiTheme="minorHAnsi"/>
          <w:i w:val="0"/>
          <w:sz w:val="22"/>
          <w:szCs w:val="22"/>
        </w:rPr>
        <w:t xml:space="preserve">C. </w:t>
      </w:r>
      <w:r w:rsidR="00EE71CF" w:rsidRPr="008E1BEE">
        <w:rPr>
          <w:rStyle w:val="nfasis"/>
          <w:rFonts w:asciiTheme="minorHAnsi" w:hAnsiTheme="minorHAnsi"/>
          <w:i w:val="0"/>
          <w:sz w:val="22"/>
          <w:szCs w:val="22"/>
        </w:rPr>
        <w:t xml:space="preserve">Gonzalo Álvarez Barragán: “De no haber observaciones, se ponen a consideración las bases de la licitación pública municipal No. 01/2022 “Adquisición de subrogación del servicio de análisis clínicos de laboratorio a empleados del Ayuntamiento del Municipio de Zapotlanejo, Jalisco", así como el calendario de eventos ahí contenido. Si son de aprobarse favor de manifestarlo levantando su mano”. </w:t>
      </w:r>
    </w:p>
    <w:p w14:paraId="2350A195" w14:textId="77777777" w:rsidR="00EE71CF" w:rsidRPr="002D5820" w:rsidRDefault="00EE71CF" w:rsidP="00EE71CF">
      <w:pPr>
        <w:pStyle w:val="Sinespaciado"/>
        <w:spacing w:line="360" w:lineRule="auto"/>
        <w:ind w:right="-91"/>
        <w:jc w:val="both"/>
        <w:rPr>
          <w:rFonts w:asciiTheme="minorHAnsi" w:hAnsiTheme="minorHAnsi" w:cstheme="minorHAnsi"/>
          <w:i/>
          <w:iCs/>
          <w:sz w:val="22"/>
          <w:szCs w:val="22"/>
          <w:lang w:val="es-ES_tradnl"/>
        </w:rPr>
      </w:pPr>
    </w:p>
    <w:p w14:paraId="727F8D8A" w14:textId="2B20A53D" w:rsidR="00EE71CF" w:rsidRPr="006F5477" w:rsidRDefault="00EE71CF" w:rsidP="006F5477">
      <w:pPr>
        <w:rPr>
          <w:rStyle w:val="nfasis"/>
          <w:rFonts w:asciiTheme="minorHAnsi" w:hAnsiTheme="minorHAnsi"/>
          <w:i w:val="0"/>
          <w:sz w:val="22"/>
          <w:szCs w:val="22"/>
        </w:rPr>
      </w:pPr>
      <w:r w:rsidRPr="006F5477">
        <w:rPr>
          <w:rStyle w:val="nfasis"/>
          <w:rFonts w:asciiTheme="minorHAnsi" w:hAnsiTheme="minorHAnsi"/>
          <w:i w:val="0"/>
          <w:sz w:val="22"/>
          <w:szCs w:val="22"/>
        </w:rPr>
        <w:t>Resultando las bases de la licitación pública municipal No. 01/2022, APROBADO POR MAYORÍA, con el voto a favor de los 6 seis vocales con derecho a voto presentes es la sesión:</w:t>
      </w:r>
    </w:p>
    <w:p w14:paraId="2265DC3F" w14:textId="77777777" w:rsidR="00EE71CF" w:rsidRDefault="00EE71CF" w:rsidP="00EE71CF">
      <w:pPr>
        <w:pStyle w:val="Sinespaciado"/>
        <w:spacing w:line="276" w:lineRule="auto"/>
        <w:jc w:val="both"/>
        <w:rPr>
          <w:rFonts w:asciiTheme="minorHAnsi" w:hAnsiTheme="minorHAnsi" w:cstheme="minorHAnsi"/>
          <w:sz w:val="20"/>
          <w:szCs w:val="20"/>
          <w:lang w:val="es-ES_tradnl"/>
        </w:rPr>
      </w:pPr>
    </w:p>
    <w:p w14:paraId="42AD4F3F" w14:textId="77777777" w:rsidR="00EE71CF" w:rsidRDefault="00EE71CF" w:rsidP="00EE71CF">
      <w:pPr>
        <w:pStyle w:val="Sinespaciado"/>
        <w:spacing w:line="360" w:lineRule="auto"/>
        <w:jc w:val="both"/>
        <w:rPr>
          <w:rFonts w:asciiTheme="minorHAnsi" w:hAnsiTheme="minorHAnsi" w:cstheme="minorHAnsi"/>
          <w:sz w:val="20"/>
          <w:szCs w:val="20"/>
          <w:lang w:val="es-ES_tradnl"/>
        </w:rPr>
      </w:pPr>
    </w:p>
    <w:p w14:paraId="6D444AFA" w14:textId="3D3990B5" w:rsidR="00BF1FAA" w:rsidRDefault="00BF1FAA" w:rsidP="004779C3">
      <w:pPr>
        <w:pStyle w:val="Listaconvietas"/>
      </w:pPr>
      <w:r w:rsidRPr="00047EBE">
        <w:t xml:space="preserve">En lo respectivo al deshago del </w:t>
      </w:r>
      <w:r>
        <w:t>cuarto</w:t>
      </w:r>
      <w:r w:rsidRPr="00047EBE">
        <w:t xml:space="preserve"> punto del orden del día:</w:t>
      </w:r>
      <w:r>
        <w:t xml:space="preserve"> </w:t>
      </w:r>
      <w:r w:rsidRPr="00B753E9">
        <w:t>ANÁLISIS Y EN SU CASO APROBACIÓN DE LAS BASES DE LA LICITACIÓN PÚBLICA LOCAL NO. 002/2022. “ADQUISICIÓN DE SUBROGACIÓN DEL SERVICIO DE SUMINISTRO DE MEDICAMENTO PARA EL SURTIDO DE RECETAS MÉDICAS A EMPLEADOS DEL AYUNTAMIENTO DEL MUNICIPIO DE ZAPOTLANEJO, JALISCO</w:t>
      </w:r>
      <w:r w:rsidRPr="00047EBE">
        <w:t xml:space="preserve">; el presidente del Comité, </w:t>
      </w:r>
      <w:r w:rsidRPr="00EE71CF">
        <w:t>C. Gonzalo Álvarez Barragán</w:t>
      </w:r>
      <w:r w:rsidRPr="00047EBE">
        <w:t>, manifestó: “</w:t>
      </w:r>
      <w:r w:rsidRPr="00BF1FAA">
        <w:rPr>
          <w:iCs/>
        </w:rPr>
        <w:t>Las bases son exactamente las mismas a Laboratorio, y queda a su consideración la aprobación de las bases”</w:t>
      </w:r>
      <w:r>
        <w:t>.</w:t>
      </w:r>
    </w:p>
    <w:p w14:paraId="01360824" w14:textId="6DB4C6BC" w:rsidR="00EE71CF" w:rsidRDefault="00EE71CF" w:rsidP="00EE71CF">
      <w:pPr>
        <w:pStyle w:val="Sinespaciado"/>
        <w:spacing w:line="360" w:lineRule="auto"/>
        <w:jc w:val="both"/>
        <w:rPr>
          <w:rFonts w:asciiTheme="minorHAnsi" w:hAnsiTheme="minorHAnsi" w:cstheme="minorHAnsi"/>
          <w:sz w:val="20"/>
          <w:szCs w:val="20"/>
          <w:lang w:val="es-ES_tradnl"/>
        </w:rPr>
      </w:pPr>
    </w:p>
    <w:p w14:paraId="6564B8BB" w14:textId="05B10FB3" w:rsidR="00BF1FAA" w:rsidRPr="006F5477" w:rsidRDefault="00BF1FAA" w:rsidP="002D5820">
      <w:pPr>
        <w:rPr>
          <w:rFonts w:asciiTheme="minorHAnsi" w:hAnsiTheme="minorHAnsi"/>
          <w:sz w:val="22"/>
          <w:szCs w:val="22"/>
        </w:rPr>
      </w:pPr>
      <w:r w:rsidRPr="006F5477">
        <w:rPr>
          <w:rFonts w:asciiTheme="minorHAnsi" w:hAnsiTheme="minorHAnsi"/>
          <w:sz w:val="22"/>
          <w:szCs w:val="22"/>
        </w:rPr>
        <w:t>Resultando las bases de la licitación pública municipal No. 02/2022, APROBADO POR MAYORÍA, con el voto a favor de los 6 seis vocales con derecho a voto presentes es la sesión:</w:t>
      </w:r>
    </w:p>
    <w:p w14:paraId="640FC196" w14:textId="77777777" w:rsidR="00BF1FAA" w:rsidRPr="002D5820" w:rsidRDefault="00BF1FAA" w:rsidP="00BF1FAA">
      <w:pPr>
        <w:pStyle w:val="Sinespaciado"/>
        <w:spacing w:line="276" w:lineRule="auto"/>
        <w:jc w:val="both"/>
        <w:rPr>
          <w:rFonts w:asciiTheme="minorHAnsi" w:hAnsiTheme="minorHAnsi" w:cstheme="minorHAnsi"/>
          <w:sz w:val="22"/>
          <w:szCs w:val="22"/>
          <w:lang w:val="es-ES_tradnl"/>
        </w:rPr>
      </w:pPr>
    </w:p>
    <w:p w14:paraId="2CD6CD66" w14:textId="14FC702D" w:rsidR="00A16511" w:rsidRPr="006F5477" w:rsidRDefault="008802B4" w:rsidP="00470D03">
      <w:pPr>
        <w:jc w:val="both"/>
        <w:rPr>
          <w:rFonts w:asciiTheme="minorHAnsi" w:hAnsiTheme="minorHAnsi"/>
          <w:i/>
          <w:sz w:val="22"/>
          <w:szCs w:val="22"/>
        </w:rPr>
      </w:pPr>
      <w:r w:rsidRPr="006F5477">
        <w:rPr>
          <w:rFonts w:asciiTheme="minorHAnsi" w:hAnsiTheme="minorHAnsi"/>
          <w:sz w:val="22"/>
          <w:szCs w:val="22"/>
        </w:rPr>
        <w:t xml:space="preserve">En lo que respecta al </w:t>
      </w:r>
      <w:r w:rsidR="00067765" w:rsidRPr="006F5477">
        <w:rPr>
          <w:rFonts w:asciiTheme="minorHAnsi" w:hAnsiTheme="minorHAnsi"/>
          <w:sz w:val="22"/>
          <w:szCs w:val="22"/>
        </w:rPr>
        <w:t>quinto</w:t>
      </w:r>
      <w:r w:rsidRPr="006F5477">
        <w:rPr>
          <w:rFonts w:asciiTheme="minorHAnsi" w:hAnsiTheme="minorHAnsi"/>
          <w:sz w:val="22"/>
          <w:szCs w:val="22"/>
        </w:rPr>
        <w:t xml:space="preserve"> punto del orden del día: ASUNTOS VARIOS; </w:t>
      </w:r>
      <w:r w:rsidR="00A16511" w:rsidRPr="006F5477">
        <w:rPr>
          <w:rFonts w:asciiTheme="minorHAnsi" w:hAnsiTheme="minorHAnsi"/>
          <w:bCs/>
          <w:iCs/>
          <w:sz w:val="22"/>
          <w:szCs w:val="22"/>
        </w:rPr>
        <w:t xml:space="preserve">el </w:t>
      </w:r>
      <w:r w:rsidR="00A16511" w:rsidRPr="006F5477">
        <w:rPr>
          <w:rFonts w:asciiTheme="minorHAnsi" w:hAnsiTheme="minorHAnsi"/>
          <w:iCs/>
          <w:sz w:val="22"/>
          <w:szCs w:val="22"/>
        </w:rPr>
        <w:t>secretario técnico del Comité,</w:t>
      </w:r>
      <w:r w:rsidR="00A16511" w:rsidRPr="006F5477">
        <w:rPr>
          <w:rFonts w:asciiTheme="minorHAnsi" w:hAnsiTheme="minorHAnsi"/>
          <w:bCs/>
          <w:iCs/>
          <w:sz w:val="22"/>
          <w:szCs w:val="22"/>
        </w:rPr>
        <w:t xml:space="preserve"> </w:t>
      </w:r>
      <w:r w:rsidR="00A16511" w:rsidRPr="006F5477">
        <w:rPr>
          <w:rFonts w:asciiTheme="minorHAnsi" w:hAnsiTheme="minorHAnsi"/>
          <w:iCs/>
          <w:sz w:val="22"/>
          <w:szCs w:val="22"/>
        </w:rPr>
        <w:t>Lic. Ildefonso Olvera Padilla</w:t>
      </w:r>
      <w:r w:rsidR="00A16511" w:rsidRPr="006F5477">
        <w:rPr>
          <w:rFonts w:asciiTheme="minorHAnsi" w:hAnsiTheme="minorHAnsi"/>
          <w:bCs/>
          <w:iCs/>
          <w:sz w:val="22"/>
          <w:szCs w:val="22"/>
        </w:rPr>
        <w:t xml:space="preserve">, realizó </w:t>
      </w:r>
      <w:r w:rsidR="00A16511" w:rsidRPr="006F5477">
        <w:rPr>
          <w:rFonts w:asciiTheme="minorHAnsi" w:hAnsiTheme="minorHAnsi"/>
          <w:iCs/>
          <w:sz w:val="22"/>
          <w:szCs w:val="22"/>
        </w:rPr>
        <w:t>INFORME DE ADJUDICACIONES DIRECTADAS</w:t>
      </w:r>
      <w:r w:rsidR="00A16511" w:rsidRPr="006F5477">
        <w:rPr>
          <w:rFonts w:asciiTheme="minorHAnsi" w:hAnsiTheme="minorHAnsi"/>
          <w:bCs/>
          <w:iCs/>
          <w:sz w:val="22"/>
          <w:szCs w:val="22"/>
        </w:rPr>
        <w:t xml:space="preserve"> y manifestó: </w:t>
      </w:r>
      <w:r w:rsidR="00A16511" w:rsidRPr="006F5477">
        <w:rPr>
          <w:rFonts w:asciiTheme="minorHAnsi" w:hAnsiTheme="minorHAnsi"/>
          <w:bCs/>
          <w:i/>
          <w:sz w:val="22"/>
          <w:szCs w:val="22"/>
        </w:rPr>
        <w:t>“</w:t>
      </w:r>
      <w:r w:rsidR="00A16511" w:rsidRPr="006F5477">
        <w:rPr>
          <w:rFonts w:asciiTheme="minorHAnsi" w:hAnsiTheme="minorHAnsi"/>
          <w:i/>
          <w:sz w:val="22"/>
          <w:szCs w:val="22"/>
        </w:rPr>
        <w:t>Esto es informativo al Comité de Adquisiciones, las adquisiciones que se tuvieron por el área de Comisaria General, hacemos señalamiento que únicamente son enunciativas toda vez que de conformidad con el artículo 73, fracción III, de la Ley de Compras Gubernamentales, Enajenaciones y Contratación de Servicios del Estado de Jalisco y sus municipios, se pueden efectuar adjudicaciones directas en toda compra cuyo fin sea de seguridad pública como lo estipula la ley anteriormente citada, hacemos de su conocimiento las compras:</w:t>
      </w:r>
    </w:p>
    <w:p w14:paraId="47927AED" w14:textId="77777777" w:rsidR="00A16511" w:rsidRDefault="00A16511" w:rsidP="004779C3">
      <w:pPr>
        <w:pStyle w:val="Listaconvietas"/>
      </w:pPr>
    </w:p>
    <w:tbl>
      <w:tblPr>
        <w:tblW w:w="5000" w:type="pct"/>
        <w:tblCellMar>
          <w:left w:w="70" w:type="dxa"/>
          <w:right w:w="70" w:type="dxa"/>
        </w:tblCellMar>
        <w:tblLook w:val="04A0" w:firstRow="1" w:lastRow="0" w:firstColumn="1" w:lastColumn="0" w:noHBand="0" w:noVBand="1"/>
      </w:tblPr>
      <w:tblGrid>
        <w:gridCol w:w="270"/>
        <w:gridCol w:w="1320"/>
        <w:gridCol w:w="772"/>
        <w:gridCol w:w="1384"/>
        <w:gridCol w:w="1135"/>
        <w:gridCol w:w="1327"/>
        <w:gridCol w:w="1327"/>
        <w:gridCol w:w="1303"/>
      </w:tblGrid>
      <w:tr w:rsidR="00A16511" w:rsidRPr="00A16511" w14:paraId="155A6435" w14:textId="77777777" w:rsidTr="00420713">
        <w:trPr>
          <w:trHeight w:val="300"/>
        </w:trPr>
        <w:tc>
          <w:tcPr>
            <w:tcW w:w="152" w:type="pct"/>
            <w:tcBorders>
              <w:top w:val="nil"/>
              <w:left w:val="nil"/>
              <w:bottom w:val="nil"/>
              <w:right w:val="nil"/>
            </w:tcBorders>
            <w:shd w:val="clear" w:color="auto" w:fill="auto"/>
            <w:noWrap/>
            <w:vAlign w:val="bottom"/>
            <w:hideMark/>
          </w:tcPr>
          <w:p w14:paraId="5982AAC4" w14:textId="77777777" w:rsidR="00A16511" w:rsidRPr="00A16511" w:rsidRDefault="00A16511" w:rsidP="00420713">
            <w:pPr>
              <w:rPr>
                <w:rFonts w:asciiTheme="minorHAnsi" w:hAnsiTheme="minorHAnsi" w:cstheme="minorHAnsi"/>
                <w:sz w:val="16"/>
                <w:szCs w:val="16"/>
                <w:lang w:eastAsia="es-MX"/>
              </w:rPr>
            </w:pPr>
          </w:p>
        </w:tc>
        <w:tc>
          <w:tcPr>
            <w:tcW w:w="747" w:type="pct"/>
            <w:tcBorders>
              <w:top w:val="nil"/>
              <w:left w:val="nil"/>
              <w:bottom w:val="nil"/>
              <w:right w:val="nil"/>
            </w:tcBorders>
            <w:shd w:val="clear" w:color="auto" w:fill="auto"/>
            <w:noWrap/>
            <w:vAlign w:val="bottom"/>
            <w:hideMark/>
          </w:tcPr>
          <w:p w14:paraId="04DE04C9" w14:textId="77777777" w:rsidR="00A16511" w:rsidRPr="00A16511" w:rsidRDefault="00A16511" w:rsidP="00420713">
            <w:pPr>
              <w:rPr>
                <w:rFonts w:asciiTheme="minorHAnsi" w:hAnsiTheme="minorHAnsi" w:cstheme="minorHAnsi"/>
                <w:sz w:val="16"/>
                <w:szCs w:val="16"/>
              </w:rPr>
            </w:pPr>
          </w:p>
        </w:tc>
        <w:tc>
          <w:tcPr>
            <w:tcW w:w="437" w:type="pct"/>
            <w:tcBorders>
              <w:top w:val="nil"/>
              <w:left w:val="nil"/>
              <w:bottom w:val="nil"/>
              <w:right w:val="nil"/>
            </w:tcBorders>
            <w:shd w:val="clear" w:color="auto" w:fill="auto"/>
            <w:noWrap/>
            <w:vAlign w:val="bottom"/>
            <w:hideMark/>
          </w:tcPr>
          <w:p w14:paraId="546A55DB" w14:textId="77777777" w:rsidR="00A16511" w:rsidRPr="00A16511" w:rsidRDefault="00A16511" w:rsidP="00420713">
            <w:pPr>
              <w:rPr>
                <w:rFonts w:asciiTheme="minorHAnsi" w:hAnsiTheme="minorHAnsi" w:cstheme="minorHAnsi"/>
                <w:sz w:val="16"/>
                <w:szCs w:val="16"/>
              </w:rPr>
            </w:pPr>
          </w:p>
        </w:tc>
        <w:tc>
          <w:tcPr>
            <w:tcW w:w="783" w:type="pct"/>
            <w:tcBorders>
              <w:top w:val="nil"/>
              <w:left w:val="nil"/>
              <w:bottom w:val="nil"/>
              <w:right w:val="nil"/>
            </w:tcBorders>
            <w:shd w:val="clear" w:color="auto" w:fill="auto"/>
            <w:noWrap/>
            <w:vAlign w:val="bottom"/>
            <w:hideMark/>
          </w:tcPr>
          <w:p w14:paraId="0E6C8D4D" w14:textId="77777777" w:rsidR="00A16511" w:rsidRPr="00A16511" w:rsidRDefault="00A16511" w:rsidP="00420713">
            <w:pPr>
              <w:jc w:val="right"/>
              <w:rPr>
                <w:rFonts w:asciiTheme="minorHAnsi" w:hAnsiTheme="minorHAnsi" w:cstheme="minorHAnsi"/>
                <w:b/>
                <w:bCs/>
                <w:color w:val="000000"/>
                <w:sz w:val="16"/>
                <w:szCs w:val="16"/>
              </w:rPr>
            </w:pPr>
            <w:r w:rsidRPr="00A16511">
              <w:rPr>
                <w:rFonts w:asciiTheme="minorHAnsi" w:hAnsiTheme="minorHAnsi" w:cstheme="minorHAnsi"/>
                <w:b/>
                <w:bCs/>
                <w:color w:val="000000"/>
                <w:sz w:val="16"/>
                <w:szCs w:val="16"/>
              </w:rPr>
              <w:t>mar-22</w:t>
            </w:r>
          </w:p>
        </w:tc>
        <w:tc>
          <w:tcPr>
            <w:tcW w:w="642" w:type="pct"/>
            <w:tcBorders>
              <w:top w:val="nil"/>
              <w:left w:val="nil"/>
              <w:bottom w:val="nil"/>
              <w:right w:val="nil"/>
            </w:tcBorders>
            <w:shd w:val="clear" w:color="auto" w:fill="auto"/>
            <w:noWrap/>
            <w:vAlign w:val="bottom"/>
            <w:hideMark/>
          </w:tcPr>
          <w:p w14:paraId="7575752C" w14:textId="77777777" w:rsidR="00A16511" w:rsidRPr="00A16511" w:rsidRDefault="00A16511" w:rsidP="00420713">
            <w:pPr>
              <w:jc w:val="right"/>
              <w:rPr>
                <w:rFonts w:asciiTheme="minorHAnsi" w:hAnsiTheme="minorHAnsi" w:cstheme="minorHAnsi"/>
                <w:b/>
                <w:bCs/>
                <w:color w:val="000000"/>
                <w:sz w:val="16"/>
                <w:szCs w:val="16"/>
              </w:rPr>
            </w:pPr>
          </w:p>
        </w:tc>
        <w:tc>
          <w:tcPr>
            <w:tcW w:w="751" w:type="pct"/>
            <w:tcBorders>
              <w:top w:val="nil"/>
              <w:left w:val="nil"/>
              <w:bottom w:val="nil"/>
              <w:right w:val="nil"/>
            </w:tcBorders>
            <w:shd w:val="clear" w:color="auto" w:fill="auto"/>
            <w:noWrap/>
            <w:vAlign w:val="bottom"/>
            <w:hideMark/>
          </w:tcPr>
          <w:p w14:paraId="361D0DA6" w14:textId="77777777" w:rsidR="00A16511" w:rsidRPr="00A16511" w:rsidRDefault="00A16511" w:rsidP="00420713">
            <w:pPr>
              <w:rPr>
                <w:rFonts w:asciiTheme="minorHAnsi" w:hAnsiTheme="minorHAnsi" w:cstheme="minorHAnsi"/>
                <w:sz w:val="16"/>
                <w:szCs w:val="16"/>
              </w:rPr>
            </w:pPr>
          </w:p>
        </w:tc>
        <w:tc>
          <w:tcPr>
            <w:tcW w:w="751" w:type="pct"/>
            <w:tcBorders>
              <w:top w:val="nil"/>
              <w:left w:val="nil"/>
              <w:bottom w:val="nil"/>
              <w:right w:val="nil"/>
            </w:tcBorders>
            <w:shd w:val="clear" w:color="auto" w:fill="auto"/>
            <w:noWrap/>
            <w:vAlign w:val="bottom"/>
            <w:hideMark/>
          </w:tcPr>
          <w:p w14:paraId="13A16C1A" w14:textId="77777777" w:rsidR="00A16511" w:rsidRPr="00A16511" w:rsidRDefault="00A16511" w:rsidP="00420713">
            <w:pPr>
              <w:rPr>
                <w:rFonts w:asciiTheme="minorHAnsi" w:hAnsiTheme="minorHAnsi" w:cstheme="minorHAnsi"/>
                <w:sz w:val="16"/>
                <w:szCs w:val="16"/>
              </w:rPr>
            </w:pPr>
          </w:p>
        </w:tc>
        <w:tc>
          <w:tcPr>
            <w:tcW w:w="737" w:type="pct"/>
            <w:tcBorders>
              <w:top w:val="nil"/>
              <w:left w:val="nil"/>
              <w:bottom w:val="nil"/>
              <w:right w:val="nil"/>
            </w:tcBorders>
            <w:shd w:val="clear" w:color="auto" w:fill="auto"/>
            <w:noWrap/>
            <w:vAlign w:val="bottom"/>
            <w:hideMark/>
          </w:tcPr>
          <w:p w14:paraId="32BCF045" w14:textId="77777777" w:rsidR="00A16511" w:rsidRPr="00A16511" w:rsidRDefault="00A16511" w:rsidP="00420713">
            <w:pPr>
              <w:rPr>
                <w:rFonts w:asciiTheme="minorHAnsi" w:hAnsiTheme="minorHAnsi" w:cstheme="minorHAnsi"/>
                <w:sz w:val="16"/>
                <w:szCs w:val="16"/>
              </w:rPr>
            </w:pPr>
          </w:p>
        </w:tc>
      </w:tr>
      <w:tr w:rsidR="00A16511" w:rsidRPr="00A16511" w14:paraId="6E888AE0" w14:textId="77777777" w:rsidTr="00420713">
        <w:trPr>
          <w:trHeight w:val="225"/>
        </w:trPr>
        <w:tc>
          <w:tcPr>
            <w:tcW w:w="152" w:type="pct"/>
            <w:tcBorders>
              <w:top w:val="nil"/>
              <w:left w:val="nil"/>
              <w:bottom w:val="nil"/>
              <w:right w:val="nil"/>
            </w:tcBorders>
            <w:shd w:val="clear" w:color="auto" w:fill="auto"/>
            <w:noWrap/>
            <w:vAlign w:val="bottom"/>
            <w:hideMark/>
          </w:tcPr>
          <w:p w14:paraId="47C2F043" w14:textId="77777777" w:rsidR="00A16511" w:rsidRPr="00A16511" w:rsidRDefault="00A16511" w:rsidP="00420713">
            <w:pPr>
              <w:rPr>
                <w:rFonts w:asciiTheme="minorHAnsi" w:hAnsiTheme="minorHAnsi" w:cstheme="minorHAnsi"/>
                <w:sz w:val="16"/>
                <w:szCs w:val="16"/>
              </w:rPr>
            </w:pPr>
          </w:p>
        </w:tc>
        <w:tc>
          <w:tcPr>
            <w:tcW w:w="747" w:type="pct"/>
            <w:tcBorders>
              <w:top w:val="nil"/>
              <w:left w:val="nil"/>
              <w:bottom w:val="nil"/>
              <w:right w:val="nil"/>
            </w:tcBorders>
            <w:shd w:val="clear" w:color="auto" w:fill="auto"/>
            <w:noWrap/>
            <w:vAlign w:val="bottom"/>
            <w:hideMark/>
          </w:tcPr>
          <w:p w14:paraId="1C881E39"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VEHICULO </w:t>
            </w:r>
          </w:p>
        </w:tc>
        <w:tc>
          <w:tcPr>
            <w:tcW w:w="437" w:type="pct"/>
            <w:tcBorders>
              <w:top w:val="nil"/>
              <w:left w:val="nil"/>
              <w:bottom w:val="nil"/>
              <w:right w:val="nil"/>
            </w:tcBorders>
            <w:shd w:val="clear" w:color="auto" w:fill="auto"/>
            <w:noWrap/>
            <w:vAlign w:val="bottom"/>
            <w:hideMark/>
          </w:tcPr>
          <w:p w14:paraId="2CFC290E"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MARCA</w:t>
            </w:r>
          </w:p>
        </w:tc>
        <w:tc>
          <w:tcPr>
            <w:tcW w:w="783" w:type="pct"/>
            <w:tcBorders>
              <w:top w:val="nil"/>
              <w:left w:val="nil"/>
              <w:bottom w:val="nil"/>
              <w:right w:val="nil"/>
            </w:tcBorders>
            <w:shd w:val="clear" w:color="auto" w:fill="auto"/>
            <w:noWrap/>
            <w:vAlign w:val="bottom"/>
            <w:hideMark/>
          </w:tcPr>
          <w:p w14:paraId="60BFC857" w14:textId="77777777" w:rsidR="00A16511" w:rsidRPr="00A16511" w:rsidRDefault="00A16511" w:rsidP="00420713">
            <w:pPr>
              <w:jc w:val="center"/>
              <w:rPr>
                <w:rFonts w:asciiTheme="minorHAnsi" w:hAnsiTheme="minorHAnsi" w:cstheme="minorHAnsi"/>
                <w:color w:val="000000"/>
                <w:sz w:val="16"/>
                <w:szCs w:val="16"/>
              </w:rPr>
            </w:pPr>
            <w:r w:rsidRPr="00A16511">
              <w:rPr>
                <w:rFonts w:asciiTheme="minorHAnsi" w:hAnsiTheme="minorHAnsi" w:cstheme="minorHAnsi"/>
                <w:color w:val="000000"/>
                <w:sz w:val="16"/>
                <w:szCs w:val="16"/>
              </w:rPr>
              <w:t>FAC</w:t>
            </w:r>
          </w:p>
        </w:tc>
        <w:tc>
          <w:tcPr>
            <w:tcW w:w="642" w:type="pct"/>
            <w:tcBorders>
              <w:top w:val="nil"/>
              <w:left w:val="nil"/>
              <w:bottom w:val="nil"/>
              <w:right w:val="nil"/>
            </w:tcBorders>
            <w:shd w:val="clear" w:color="auto" w:fill="auto"/>
            <w:noWrap/>
            <w:vAlign w:val="bottom"/>
            <w:hideMark/>
          </w:tcPr>
          <w:p w14:paraId="38758BAC" w14:textId="77777777" w:rsidR="00A16511" w:rsidRPr="00A16511" w:rsidRDefault="00A16511" w:rsidP="00420713">
            <w:pPr>
              <w:jc w:val="cente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FECHA </w:t>
            </w:r>
          </w:p>
        </w:tc>
        <w:tc>
          <w:tcPr>
            <w:tcW w:w="751" w:type="pct"/>
            <w:tcBorders>
              <w:top w:val="nil"/>
              <w:left w:val="nil"/>
              <w:bottom w:val="nil"/>
              <w:right w:val="nil"/>
            </w:tcBorders>
            <w:shd w:val="clear" w:color="auto" w:fill="auto"/>
            <w:noWrap/>
            <w:vAlign w:val="bottom"/>
            <w:hideMark/>
          </w:tcPr>
          <w:p w14:paraId="107C05B3" w14:textId="77777777" w:rsidR="00A16511" w:rsidRPr="00A16511" w:rsidRDefault="00A16511" w:rsidP="00420713">
            <w:pPr>
              <w:jc w:val="center"/>
              <w:rPr>
                <w:rFonts w:asciiTheme="minorHAnsi" w:hAnsiTheme="minorHAnsi" w:cstheme="minorHAnsi"/>
                <w:color w:val="000000"/>
                <w:sz w:val="16"/>
                <w:szCs w:val="16"/>
              </w:rPr>
            </w:pPr>
          </w:p>
        </w:tc>
        <w:tc>
          <w:tcPr>
            <w:tcW w:w="751" w:type="pct"/>
            <w:tcBorders>
              <w:top w:val="nil"/>
              <w:left w:val="nil"/>
              <w:bottom w:val="nil"/>
              <w:right w:val="nil"/>
            </w:tcBorders>
            <w:shd w:val="clear" w:color="auto" w:fill="auto"/>
            <w:noWrap/>
            <w:vAlign w:val="bottom"/>
            <w:hideMark/>
          </w:tcPr>
          <w:p w14:paraId="00F3710F" w14:textId="77777777" w:rsidR="00A16511" w:rsidRPr="00A16511" w:rsidRDefault="00A16511" w:rsidP="00420713">
            <w:pPr>
              <w:rPr>
                <w:rFonts w:asciiTheme="minorHAnsi" w:hAnsiTheme="minorHAnsi" w:cstheme="minorHAnsi"/>
                <w:sz w:val="16"/>
                <w:szCs w:val="16"/>
              </w:rPr>
            </w:pPr>
          </w:p>
        </w:tc>
        <w:tc>
          <w:tcPr>
            <w:tcW w:w="737" w:type="pct"/>
            <w:tcBorders>
              <w:top w:val="nil"/>
              <w:left w:val="nil"/>
              <w:bottom w:val="nil"/>
              <w:right w:val="nil"/>
            </w:tcBorders>
            <w:shd w:val="clear" w:color="auto" w:fill="auto"/>
            <w:noWrap/>
            <w:vAlign w:val="bottom"/>
            <w:hideMark/>
          </w:tcPr>
          <w:p w14:paraId="1644F570" w14:textId="77777777" w:rsidR="00A16511" w:rsidRPr="00A16511" w:rsidRDefault="00A16511" w:rsidP="00420713">
            <w:pPr>
              <w:rPr>
                <w:rFonts w:asciiTheme="minorHAnsi" w:hAnsiTheme="minorHAnsi" w:cstheme="minorHAnsi"/>
                <w:sz w:val="16"/>
                <w:szCs w:val="16"/>
              </w:rPr>
            </w:pPr>
          </w:p>
        </w:tc>
      </w:tr>
      <w:tr w:rsidR="00A16511" w:rsidRPr="00A16511" w14:paraId="39CCDA89" w14:textId="77777777" w:rsidTr="00420713">
        <w:trPr>
          <w:trHeight w:val="225"/>
        </w:trPr>
        <w:tc>
          <w:tcPr>
            <w:tcW w:w="152" w:type="pct"/>
            <w:tcBorders>
              <w:top w:val="nil"/>
              <w:left w:val="nil"/>
              <w:bottom w:val="nil"/>
              <w:right w:val="nil"/>
            </w:tcBorders>
            <w:shd w:val="clear" w:color="auto" w:fill="auto"/>
            <w:noWrap/>
            <w:vAlign w:val="bottom"/>
            <w:hideMark/>
          </w:tcPr>
          <w:p w14:paraId="074499C5"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w:t>
            </w:r>
          </w:p>
        </w:tc>
        <w:tc>
          <w:tcPr>
            <w:tcW w:w="747" w:type="pct"/>
            <w:tcBorders>
              <w:top w:val="nil"/>
              <w:left w:val="nil"/>
              <w:bottom w:val="nil"/>
              <w:right w:val="nil"/>
            </w:tcBorders>
            <w:shd w:val="clear" w:color="auto" w:fill="auto"/>
            <w:noWrap/>
            <w:vAlign w:val="bottom"/>
            <w:hideMark/>
          </w:tcPr>
          <w:p w14:paraId="6DCBC31A"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BICICLETA </w:t>
            </w:r>
          </w:p>
        </w:tc>
        <w:tc>
          <w:tcPr>
            <w:tcW w:w="437" w:type="pct"/>
            <w:tcBorders>
              <w:top w:val="nil"/>
              <w:left w:val="nil"/>
              <w:bottom w:val="nil"/>
              <w:right w:val="nil"/>
            </w:tcBorders>
            <w:shd w:val="clear" w:color="auto" w:fill="auto"/>
            <w:noWrap/>
            <w:vAlign w:val="bottom"/>
            <w:hideMark/>
          </w:tcPr>
          <w:p w14:paraId="3D08A08D"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SCOTT</w:t>
            </w:r>
          </w:p>
        </w:tc>
        <w:tc>
          <w:tcPr>
            <w:tcW w:w="783" w:type="pct"/>
            <w:tcBorders>
              <w:top w:val="nil"/>
              <w:left w:val="nil"/>
              <w:bottom w:val="nil"/>
              <w:right w:val="nil"/>
            </w:tcBorders>
            <w:shd w:val="clear" w:color="auto" w:fill="auto"/>
            <w:noWrap/>
            <w:vAlign w:val="bottom"/>
            <w:hideMark/>
          </w:tcPr>
          <w:p w14:paraId="0F040E7A"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223</w:t>
            </w:r>
          </w:p>
        </w:tc>
        <w:tc>
          <w:tcPr>
            <w:tcW w:w="642" w:type="pct"/>
            <w:tcBorders>
              <w:top w:val="nil"/>
              <w:left w:val="nil"/>
              <w:bottom w:val="nil"/>
              <w:right w:val="nil"/>
            </w:tcBorders>
            <w:shd w:val="clear" w:color="auto" w:fill="auto"/>
            <w:noWrap/>
            <w:vAlign w:val="bottom"/>
            <w:hideMark/>
          </w:tcPr>
          <w:p w14:paraId="29AC1C36"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15/03/2022</w:t>
            </w:r>
          </w:p>
        </w:tc>
        <w:tc>
          <w:tcPr>
            <w:tcW w:w="751" w:type="pct"/>
            <w:tcBorders>
              <w:top w:val="nil"/>
              <w:left w:val="nil"/>
              <w:bottom w:val="nil"/>
              <w:right w:val="nil"/>
            </w:tcBorders>
            <w:shd w:val="clear" w:color="auto" w:fill="auto"/>
            <w:noWrap/>
            <w:vAlign w:val="bottom"/>
            <w:hideMark/>
          </w:tcPr>
          <w:p w14:paraId="4AC31ECE"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23,400.00 </w:t>
            </w:r>
          </w:p>
        </w:tc>
        <w:tc>
          <w:tcPr>
            <w:tcW w:w="751" w:type="pct"/>
            <w:tcBorders>
              <w:top w:val="nil"/>
              <w:left w:val="nil"/>
              <w:bottom w:val="nil"/>
              <w:right w:val="nil"/>
            </w:tcBorders>
            <w:shd w:val="clear" w:color="auto" w:fill="auto"/>
            <w:noWrap/>
            <w:vAlign w:val="bottom"/>
            <w:hideMark/>
          </w:tcPr>
          <w:p w14:paraId="3A81A0D9" w14:textId="77777777" w:rsidR="00A16511" w:rsidRPr="00A16511" w:rsidRDefault="00A16511" w:rsidP="00420713">
            <w:pPr>
              <w:rPr>
                <w:rFonts w:asciiTheme="minorHAnsi" w:hAnsiTheme="minorHAnsi" w:cstheme="minorHAnsi"/>
                <w:color w:val="000000"/>
                <w:sz w:val="16"/>
                <w:szCs w:val="16"/>
              </w:rPr>
            </w:pPr>
          </w:p>
        </w:tc>
        <w:tc>
          <w:tcPr>
            <w:tcW w:w="737" w:type="pct"/>
            <w:tcBorders>
              <w:top w:val="nil"/>
              <w:left w:val="nil"/>
              <w:bottom w:val="nil"/>
              <w:right w:val="nil"/>
            </w:tcBorders>
            <w:shd w:val="clear" w:color="auto" w:fill="auto"/>
            <w:noWrap/>
            <w:vAlign w:val="bottom"/>
            <w:hideMark/>
          </w:tcPr>
          <w:p w14:paraId="1A0480C6" w14:textId="77777777" w:rsidR="00A16511" w:rsidRPr="00A16511" w:rsidRDefault="00A16511" w:rsidP="00420713">
            <w:pPr>
              <w:rPr>
                <w:rFonts w:asciiTheme="minorHAnsi" w:hAnsiTheme="minorHAnsi" w:cstheme="minorHAnsi"/>
                <w:sz w:val="16"/>
                <w:szCs w:val="16"/>
              </w:rPr>
            </w:pPr>
          </w:p>
        </w:tc>
      </w:tr>
      <w:tr w:rsidR="00A16511" w:rsidRPr="00A16511" w14:paraId="13187BD6" w14:textId="77777777" w:rsidTr="00420713">
        <w:trPr>
          <w:trHeight w:val="225"/>
        </w:trPr>
        <w:tc>
          <w:tcPr>
            <w:tcW w:w="152" w:type="pct"/>
            <w:tcBorders>
              <w:top w:val="nil"/>
              <w:left w:val="nil"/>
              <w:bottom w:val="nil"/>
              <w:right w:val="nil"/>
            </w:tcBorders>
            <w:shd w:val="clear" w:color="auto" w:fill="auto"/>
            <w:noWrap/>
            <w:vAlign w:val="bottom"/>
            <w:hideMark/>
          </w:tcPr>
          <w:p w14:paraId="02E892DD"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w:t>
            </w:r>
          </w:p>
        </w:tc>
        <w:tc>
          <w:tcPr>
            <w:tcW w:w="747" w:type="pct"/>
            <w:tcBorders>
              <w:top w:val="nil"/>
              <w:left w:val="nil"/>
              <w:bottom w:val="nil"/>
              <w:right w:val="nil"/>
            </w:tcBorders>
            <w:shd w:val="clear" w:color="auto" w:fill="auto"/>
            <w:noWrap/>
            <w:vAlign w:val="bottom"/>
            <w:hideMark/>
          </w:tcPr>
          <w:p w14:paraId="2F56DAA3"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BICICLETA </w:t>
            </w:r>
          </w:p>
        </w:tc>
        <w:tc>
          <w:tcPr>
            <w:tcW w:w="437" w:type="pct"/>
            <w:tcBorders>
              <w:top w:val="nil"/>
              <w:left w:val="nil"/>
              <w:bottom w:val="nil"/>
              <w:right w:val="nil"/>
            </w:tcBorders>
            <w:shd w:val="clear" w:color="auto" w:fill="auto"/>
            <w:noWrap/>
            <w:vAlign w:val="bottom"/>
            <w:hideMark/>
          </w:tcPr>
          <w:p w14:paraId="320E7B75"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SCOTT</w:t>
            </w:r>
          </w:p>
        </w:tc>
        <w:tc>
          <w:tcPr>
            <w:tcW w:w="783" w:type="pct"/>
            <w:tcBorders>
              <w:top w:val="nil"/>
              <w:left w:val="nil"/>
              <w:bottom w:val="nil"/>
              <w:right w:val="nil"/>
            </w:tcBorders>
            <w:shd w:val="clear" w:color="auto" w:fill="auto"/>
            <w:noWrap/>
            <w:vAlign w:val="bottom"/>
            <w:hideMark/>
          </w:tcPr>
          <w:p w14:paraId="70A2F29F"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220</w:t>
            </w:r>
          </w:p>
        </w:tc>
        <w:tc>
          <w:tcPr>
            <w:tcW w:w="642" w:type="pct"/>
            <w:tcBorders>
              <w:top w:val="nil"/>
              <w:left w:val="nil"/>
              <w:bottom w:val="nil"/>
              <w:right w:val="nil"/>
            </w:tcBorders>
            <w:shd w:val="clear" w:color="auto" w:fill="auto"/>
            <w:noWrap/>
            <w:vAlign w:val="bottom"/>
            <w:hideMark/>
          </w:tcPr>
          <w:p w14:paraId="3642A3AA"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15/03/2022</w:t>
            </w:r>
          </w:p>
        </w:tc>
        <w:tc>
          <w:tcPr>
            <w:tcW w:w="751" w:type="pct"/>
            <w:tcBorders>
              <w:top w:val="nil"/>
              <w:left w:val="nil"/>
              <w:bottom w:val="nil"/>
              <w:right w:val="nil"/>
            </w:tcBorders>
            <w:shd w:val="clear" w:color="auto" w:fill="auto"/>
            <w:noWrap/>
            <w:vAlign w:val="bottom"/>
            <w:hideMark/>
          </w:tcPr>
          <w:p w14:paraId="358D8BCC"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23,400.00 </w:t>
            </w:r>
          </w:p>
        </w:tc>
        <w:tc>
          <w:tcPr>
            <w:tcW w:w="751" w:type="pct"/>
            <w:tcBorders>
              <w:top w:val="nil"/>
              <w:left w:val="nil"/>
              <w:bottom w:val="nil"/>
              <w:right w:val="nil"/>
            </w:tcBorders>
            <w:shd w:val="clear" w:color="auto" w:fill="auto"/>
            <w:noWrap/>
            <w:vAlign w:val="bottom"/>
            <w:hideMark/>
          </w:tcPr>
          <w:p w14:paraId="1238DF30" w14:textId="77777777" w:rsidR="00A16511" w:rsidRPr="00A16511" w:rsidRDefault="00A16511" w:rsidP="00420713">
            <w:pPr>
              <w:rPr>
                <w:rFonts w:asciiTheme="minorHAnsi" w:hAnsiTheme="minorHAnsi" w:cstheme="minorHAnsi"/>
                <w:color w:val="000000"/>
                <w:sz w:val="16"/>
                <w:szCs w:val="16"/>
              </w:rPr>
            </w:pPr>
          </w:p>
        </w:tc>
        <w:tc>
          <w:tcPr>
            <w:tcW w:w="737" w:type="pct"/>
            <w:tcBorders>
              <w:top w:val="nil"/>
              <w:left w:val="nil"/>
              <w:bottom w:val="nil"/>
              <w:right w:val="nil"/>
            </w:tcBorders>
            <w:shd w:val="clear" w:color="auto" w:fill="auto"/>
            <w:noWrap/>
            <w:vAlign w:val="bottom"/>
            <w:hideMark/>
          </w:tcPr>
          <w:p w14:paraId="2AD6F241" w14:textId="77777777" w:rsidR="00A16511" w:rsidRPr="00A16511" w:rsidRDefault="00A16511" w:rsidP="00420713">
            <w:pPr>
              <w:rPr>
                <w:rFonts w:asciiTheme="minorHAnsi" w:hAnsiTheme="minorHAnsi" w:cstheme="minorHAnsi"/>
                <w:sz w:val="16"/>
                <w:szCs w:val="16"/>
              </w:rPr>
            </w:pPr>
          </w:p>
        </w:tc>
      </w:tr>
      <w:tr w:rsidR="00A16511" w:rsidRPr="00A16511" w14:paraId="4FEFDC92" w14:textId="77777777" w:rsidTr="00420713">
        <w:trPr>
          <w:trHeight w:val="225"/>
        </w:trPr>
        <w:tc>
          <w:tcPr>
            <w:tcW w:w="152" w:type="pct"/>
            <w:tcBorders>
              <w:top w:val="nil"/>
              <w:left w:val="nil"/>
              <w:bottom w:val="nil"/>
              <w:right w:val="nil"/>
            </w:tcBorders>
            <w:shd w:val="clear" w:color="auto" w:fill="auto"/>
            <w:noWrap/>
            <w:vAlign w:val="bottom"/>
            <w:hideMark/>
          </w:tcPr>
          <w:p w14:paraId="2D537A83"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w:t>
            </w:r>
          </w:p>
        </w:tc>
        <w:tc>
          <w:tcPr>
            <w:tcW w:w="747" w:type="pct"/>
            <w:tcBorders>
              <w:top w:val="nil"/>
              <w:left w:val="nil"/>
              <w:bottom w:val="nil"/>
              <w:right w:val="nil"/>
            </w:tcBorders>
            <w:shd w:val="clear" w:color="auto" w:fill="auto"/>
            <w:noWrap/>
            <w:vAlign w:val="bottom"/>
            <w:hideMark/>
          </w:tcPr>
          <w:p w14:paraId="768FCF26"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BICICLETA </w:t>
            </w:r>
          </w:p>
        </w:tc>
        <w:tc>
          <w:tcPr>
            <w:tcW w:w="437" w:type="pct"/>
            <w:tcBorders>
              <w:top w:val="nil"/>
              <w:left w:val="nil"/>
              <w:bottom w:val="nil"/>
              <w:right w:val="nil"/>
            </w:tcBorders>
            <w:shd w:val="clear" w:color="auto" w:fill="auto"/>
            <w:noWrap/>
            <w:vAlign w:val="bottom"/>
            <w:hideMark/>
          </w:tcPr>
          <w:p w14:paraId="060AE3AA"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SCOTT</w:t>
            </w:r>
          </w:p>
        </w:tc>
        <w:tc>
          <w:tcPr>
            <w:tcW w:w="783" w:type="pct"/>
            <w:tcBorders>
              <w:top w:val="nil"/>
              <w:left w:val="nil"/>
              <w:bottom w:val="nil"/>
              <w:right w:val="nil"/>
            </w:tcBorders>
            <w:shd w:val="clear" w:color="auto" w:fill="auto"/>
            <w:noWrap/>
            <w:vAlign w:val="bottom"/>
            <w:hideMark/>
          </w:tcPr>
          <w:p w14:paraId="6ACC91CD"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221</w:t>
            </w:r>
          </w:p>
        </w:tc>
        <w:tc>
          <w:tcPr>
            <w:tcW w:w="642" w:type="pct"/>
            <w:tcBorders>
              <w:top w:val="nil"/>
              <w:left w:val="nil"/>
              <w:bottom w:val="nil"/>
              <w:right w:val="nil"/>
            </w:tcBorders>
            <w:shd w:val="clear" w:color="auto" w:fill="auto"/>
            <w:noWrap/>
            <w:vAlign w:val="bottom"/>
            <w:hideMark/>
          </w:tcPr>
          <w:p w14:paraId="45024348"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15/03/2022</w:t>
            </w:r>
          </w:p>
        </w:tc>
        <w:tc>
          <w:tcPr>
            <w:tcW w:w="751" w:type="pct"/>
            <w:tcBorders>
              <w:top w:val="nil"/>
              <w:left w:val="nil"/>
              <w:bottom w:val="nil"/>
              <w:right w:val="nil"/>
            </w:tcBorders>
            <w:shd w:val="clear" w:color="auto" w:fill="auto"/>
            <w:noWrap/>
            <w:vAlign w:val="bottom"/>
            <w:hideMark/>
          </w:tcPr>
          <w:p w14:paraId="02DC0AE2"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23,400.00 </w:t>
            </w:r>
          </w:p>
        </w:tc>
        <w:tc>
          <w:tcPr>
            <w:tcW w:w="751" w:type="pct"/>
            <w:tcBorders>
              <w:top w:val="nil"/>
              <w:left w:val="nil"/>
              <w:bottom w:val="nil"/>
              <w:right w:val="nil"/>
            </w:tcBorders>
            <w:shd w:val="clear" w:color="auto" w:fill="auto"/>
            <w:noWrap/>
            <w:vAlign w:val="bottom"/>
            <w:hideMark/>
          </w:tcPr>
          <w:p w14:paraId="4E9A3EE4" w14:textId="77777777" w:rsidR="00A16511" w:rsidRPr="00A16511" w:rsidRDefault="00A16511" w:rsidP="00420713">
            <w:pPr>
              <w:rPr>
                <w:rFonts w:asciiTheme="minorHAnsi" w:hAnsiTheme="minorHAnsi" w:cstheme="minorHAnsi"/>
                <w:color w:val="000000"/>
                <w:sz w:val="16"/>
                <w:szCs w:val="16"/>
              </w:rPr>
            </w:pPr>
          </w:p>
        </w:tc>
        <w:tc>
          <w:tcPr>
            <w:tcW w:w="737" w:type="pct"/>
            <w:tcBorders>
              <w:top w:val="nil"/>
              <w:left w:val="nil"/>
              <w:bottom w:val="nil"/>
              <w:right w:val="nil"/>
            </w:tcBorders>
            <w:shd w:val="clear" w:color="auto" w:fill="auto"/>
            <w:noWrap/>
            <w:vAlign w:val="bottom"/>
            <w:hideMark/>
          </w:tcPr>
          <w:p w14:paraId="0E6B92EA" w14:textId="77777777" w:rsidR="00A16511" w:rsidRPr="00A16511" w:rsidRDefault="00A16511" w:rsidP="00420713">
            <w:pPr>
              <w:rPr>
                <w:rFonts w:asciiTheme="minorHAnsi" w:hAnsiTheme="minorHAnsi" w:cstheme="minorHAnsi"/>
                <w:sz w:val="16"/>
                <w:szCs w:val="16"/>
              </w:rPr>
            </w:pPr>
          </w:p>
        </w:tc>
      </w:tr>
      <w:tr w:rsidR="00A16511" w:rsidRPr="00A16511" w14:paraId="3B6CFAE6" w14:textId="77777777" w:rsidTr="00420713">
        <w:trPr>
          <w:trHeight w:val="225"/>
        </w:trPr>
        <w:tc>
          <w:tcPr>
            <w:tcW w:w="152" w:type="pct"/>
            <w:tcBorders>
              <w:top w:val="nil"/>
              <w:left w:val="nil"/>
              <w:bottom w:val="nil"/>
              <w:right w:val="nil"/>
            </w:tcBorders>
            <w:shd w:val="clear" w:color="auto" w:fill="auto"/>
            <w:noWrap/>
            <w:vAlign w:val="bottom"/>
            <w:hideMark/>
          </w:tcPr>
          <w:p w14:paraId="3FEDA468"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w:t>
            </w:r>
          </w:p>
        </w:tc>
        <w:tc>
          <w:tcPr>
            <w:tcW w:w="747" w:type="pct"/>
            <w:tcBorders>
              <w:top w:val="nil"/>
              <w:left w:val="nil"/>
              <w:bottom w:val="nil"/>
              <w:right w:val="nil"/>
            </w:tcBorders>
            <w:shd w:val="clear" w:color="auto" w:fill="auto"/>
            <w:noWrap/>
            <w:vAlign w:val="bottom"/>
            <w:hideMark/>
          </w:tcPr>
          <w:p w14:paraId="1AC8FBAE"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BICICLETA </w:t>
            </w:r>
          </w:p>
        </w:tc>
        <w:tc>
          <w:tcPr>
            <w:tcW w:w="437" w:type="pct"/>
            <w:tcBorders>
              <w:top w:val="nil"/>
              <w:left w:val="nil"/>
              <w:bottom w:val="nil"/>
              <w:right w:val="nil"/>
            </w:tcBorders>
            <w:shd w:val="clear" w:color="auto" w:fill="auto"/>
            <w:noWrap/>
            <w:vAlign w:val="bottom"/>
            <w:hideMark/>
          </w:tcPr>
          <w:p w14:paraId="2B6C0A25"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SCOTT</w:t>
            </w:r>
          </w:p>
        </w:tc>
        <w:tc>
          <w:tcPr>
            <w:tcW w:w="783" w:type="pct"/>
            <w:tcBorders>
              <w:top w:val="nil"/>
              <w:left w:val="nil"/>
              <w:bottom w:val="nil"/>
              <w:right w:val="nil"/>
            </w:tcBorders>
            <w:shd w:val="clear" w:color="auto" w:fill="auto"/>
            <w:noWrap/>
            <w:vAlign w:val="bottom"/>
            <w:hideMark/>
          </w:tcPr>
          <w:p w14:paraId="6ACDEF4D"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222</w:t>
            </w:r>
          </w:p>
        </w:tc>
        <w:tc>
          <w:tcPr>
            <w:tcW w:w="642" w:type="pct"/>
            <w:tcBorders>
              <w:top w:val="nil"/>
              <w:left w:val="nil"/>
              <w:bottom w:val="nil"/>
              <w:right w:val="nil"/>
            </w:tcBorders>
            <w:shd w:val="clear" w:color="auto" w:fill="auto"/>
            <w:noWrap/>
            <w:vAlign w:val="bottom"/>
            <w:hideMark/>
          </w:tcPr>
          <w:p w14:paraId="79625036"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15/03/2022</w:t>
            </w:r>
          </w:p>
        </w:tc>
        <w:tc>
          <w:tcPr>
            <w:tcW w:w="751" w:type="pct"/>
            <w:tcBorders>
              <w:top w:val="nil"/>
              <w:left w:val="nil"/>
              <w:bottom w:val="nil"/>
              <w:right w:val="nil"/>
            </w:tcBorders>
            <w:shd w:val="clear" w:color="auto" w:fill="auto"/>
            <w:noWrap/>
            <w:vAlign w:val="bottom"/>
            <w:hideMark/>
          </w:tcPr>
          <w:p w14:paraId="4BAC0F8B"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23,400.00 </w:t>
            </w:r>
          </w:p>
        </w:tc>
        <w:tc>
          <w:tcPr>
            <w:tcW w:w="751" w:type="pct"/>
            <w:tcBorders>
              <w:top w:val="nil"/>
              <w:left w:val="nil"/>
              <w:bottom w:val="nil"/>
              <w:right w:val="nil"/>
            </w:tcBorders>
            <w:shd w:val="clear" w:color="auto" w:fill="auto"/>
            <w:noWrap/>
            <w:vAlign w:val="bottom"/>
            <w:hideMark/>
          </w:tcPr>
          <w:p w14:paraId="22DD1EF1" w14:textId="77777777" w:rsidR="00A16511" w:rsidRPr="00A16511" w:rsidRDefault="00A16511" w:rsidP="00420713">
            <w:pPr>
              <w:rPr>
                <w:rFonts w:asciiTheme="minorHAnsi" w:hAnsiTheme="minorHAnsi" w:cstheme="minorHAnsi"/>
                <w:color w:val="000000"/>
                <w:sz w:val="16"/>
                <w:szCs w:val="16"/>
              </w:rPr>
            </w:pPr>
          </w:p>
        </w:tc>
        <w:tc>
          <w:tcPr>
            <w:tcW w:w="737" w:type="pct"/>
            <w:tcBorders>
              <w:top w:val="nil"/>
              <w:left w:val="nil"/>
              <w:bottom w:val="nil"/>
              <w:right w:val="nil"/>
            </w:tcBorders>
            <w:shd w:val="clear" w:color="auto" w:fill="auto"/>
            <w:noWrap/>
            <w:vAlign w:val="bottom"/>
            <w:hideMark/>
          </w:tcPr>
          <w:p w14:paraId="17F8B60E" w14:textId="77777777" w:rsidR="00A16511" w:rsidRPr="00A16511" w:rsidRDefault="00A16511" w:rsidP="00420713">
            <w:pPr>
              <w:rPr>
                <w:rFonts w:asciiTheme="minorHAnsi" w:hAnsiTheme="minorHAnsi" w:cstheme="minorHAnsi"/>
                <w:sz w:val="16"/>
                <w:szCs w:val="16"/>
              </w:rPr>
            </w:pPr>
          </w:p>
        </w:tc>
      </w:tr>
      <w:tr w:rsidR="00A16511" w:rsidRPr="00A16511" w14:paraId="0101CC4C" w14:textId="77777777" w:rsidTr="00420713">
        <w:trPr>
          <w:trHeight w:val="225"/>
        </w:trPr>
        <w:tc>
          <w:tcPr>
            <w:tcW w:w="152" w:type="pct"/>
            <w:tcBorders>
              <w:top w:val="nil"/>
              <w:left w:val="nil"/>
              <w:bottom w:val="nil"/>
              <w:right w:val="nil"/>
            </w:tcBorders>
            <w:shd w:val="clear" w:color="auto" w:fill="auto"/>
            <w:noWrap/>
            <w:vAlign w:val="bottom"/>
            <w:hideMark/>
          </w:tcPr>
          <w:p w14:paraId="5EE20BCA" w14:textId="77777777" w:rsidR="00A16511" w:rsidRPr="00A16511" w:rsidRDefault="00A16511" w:rsidP="00420713">
            <w:pPr>
              <w:rPr>
                <w:rFonts w:asciiTheme="minorHAnsi" w:hAnsiTheme="minorHAnsi" w:cstheme="minorHAnsi"/>
                <w:sz w:val="16"/>
                <w:szCs w:val="16"/>
              </w:rPr>
            </w:pPr>
          </w:p>
        </w:tc>
        <w:tc>
          <w:tcPr>
            <w:tcW w:w="747" w:type="pct"/>
            <w:tcBorders>
              <w:top w:val="nil"/>
              <w:left w:val="nil"/>
              <w:bottom w:val="nil"/>
              <w:right w:val="nil"/>
            </w:tcBorders>
            <w:shd w:val="clear" w:color="auto" w:fill="auto"/>
            <w:noWrap/>
            <w:vAlign w:val="bottom"/>
            <w:hideMark/>
          </w:tcPr>
          <w:p w14:paraId="20EB341A" w14:textId="77777777" w:rsidR="00A16511" w:rsidRPr="00A16511" w:rsidRDefault="00A16511" w:rsidP="00420713">
            <w:pPr>
              <w:rPr>
                <w:rFonts w:asciiTheme="minorHAnsi" w:hAnsiTheme="minorHAnsi" w:cstheme="minorHAnsi"/>
                <w:sz w:val="16"/>
                <w:szCs w:val="16"/>
              </w:rPr>
            </w:pPr>
          </w:p>
        </w:tc>
        <w:tc>
          <w:tcPr>
            <w:tcW w:w="437" w:type="pct"/>
            <w:tcBorders>
              <w:top w:val="nil"/>
              <w:left w:val="nil"/>
              <w:bottom w:val="nil"/>
              <w:right w:val="nil"/>
            </w:tcBorders>
            <w:shd w:val="clear" w:color="auto" w:fill="auto"/>
            <w:noWrap/>
            <w:vAlign w:val="bottom"/>
            <w:hideMark/>
          </w:tcPr>
          <w:p w14:paraId="7A3A9C9D" w14:textId="77777777" w:rsidR="00A16511" w:rsidRPr="00A16511" w:rsidRDefault="00A16511" w:rsidP="00420713">
            <w:pPr>
              <w:rPr>
                <w:rFonts w:asciiTheme="minorHAnsi" w:hAnsiTheme="minorHAnsi" w:cstheme="minorHAnsi"/>
                <w:sz w:val="16"/>
                <w:szCs w:val="16"/>
              </w:rPr>
            </w:pPr>
          </w:p>
        </w:tc>
        <w:tc>
          <w:tcPr>
            <w:tcW w:w="783" w:type="pct"/>
            <w:tcBorders>
              <w:top w:val="nil"/>
              <w:left w:val="nil"/>
              <w:bottom w:val="nil"/>
              <w:right w:val="nil"/>
            </w:tcBorders>
            <w:shd w:val="clear" w:color="auto" w:fill="auto"/>
            <w:noWrap/>
            <w:vAlign w:val="bottom"/>
            <w:hideMark/>
          </w:tcPr>
          <w:p w14:paraId="359724B4" w14:textId="77777777" w:rsidR="00A16511" w:rsidRPr="00A16511" w:rsidRDefault="00A16511" w:rsidP="00420713">
            <w:pPr>
              <w:rPr>
                <w:rFonts w:asciiTheme="minorHAnsi" w:hAnsiTheme="minorHAnsi" w:cstheme="minorHAnsi"/>
                <w:sz w:val="16"/>
                <w:szCs w:val="16"/>
              </w:rPr>
            </w:pPr>
          </w:p>
        </w:tc>
        <w:tc>
          <w:tcPr>
            <w:tcW w:w="642" w:type="pct"/>
            <w:tcBorders>
              <w:top w:val="nil"/>
              <w:left w:val="nil"/>
              <w:bottom w:val="nil"/>
              <w:right w:val="nil"/>
            </w:tcBorders>
            <w:shd w:val="clear" w:color="auto" w:fill="auto"/>
            <w:noWrap/>
            <w:vAlign w:val="bottom"/>
            <w:hideMark/>
          </w:tcPr>
          <w:p w14:paraId="0267D600"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total</w:t>
            </w:r>
          </w:p>
        </w:tc>
        <w:tc>
          <w:tcPr>
            <w:tcW w:w="751" w:type="pct"/>
            <w:tcBorders>
              <w:top w:val="nil"/>
              <w:left w:val="nil"/>
              <w:bottom w:val="nil"/>
              <w:right w:val="nil"/>
            </w:tcBorders>
            <w:shd w:val="clear" w:color="auto" w:fill="auto"/>
            <w:noWrap/>
            <w:vAlign w:val="bottom"/>
            <w:hideMark/>
          </w:tcPr>
          <w:p w14:paraId="648971D9"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93,600.00 </w:t>
            </w:r>
          </w:p>
        </w:tc>
        <w:tc>
          <w:tcPr>
            <w:tcW w:w="751" w:type="pct"/>
            <w:tcBorders>
              <w:top w:val="nil"/>
              <w:left w:val="nil"/>
              <w:bottom w:val="nil"/>
              <w:right w:val="nil"/>
            </w:tcBorders>
            <w:shd w:val="clear" w:color="auto" w:fill="auto"/>
            <w:noWrap/>
            <w:vAlign w:val="bottom"/>
            <w:hideMark/>
          </w:tcPr>
          <w:p w14:paraId="07E1865A" w14:textId="77777777" w:rsidR="00A16511" w:rsidRPr="00A16511" w:rsidRDefault="00A16511" w:rsidP="00420713">
            <w:pPr>
              <w:rPr>
                <w:rFonts w:asciiTheme="minorHAnsi" w:hAnsiTheme="minorHAnsi" w:cstheme="minorHAnsi"/>
                <w:color w:val="000000"/>
                <w:sz w:val="16"/>
                <w:szCs w:val="16"/>
              </w:rPr>
            </w:pPr>
          </w:p>
        </w:tc>
        <w:tc>
          <w:tcPr>
            <w:tcW w:w="737" w:type="pct"/>
            <w:tcBorders>
              <w:top w:val="nil"/>
              <w:left w:val="nil"/>
              <w:bottom w:val="nil"/>
              <w:right w:val="nil"/>
            </w:tcBorders>
            <w:shd w:val="clear" w:color="auto" w:fill="auto"/>
            <w:noWrap/>
            <w:vAlign w:val="bottom"/>
            <w:hideMark/>
          </w:tcPr>
          <w:p w14:paraId="71EBE01E" w14:textId="77777777" w:rsidR="00A16511" w:rsidRPr="00A16511" w:rsidRDefault="00A16511" w:rsidP="00420713">
            <w:pPr>
              <w:rPr>
                <w:rFonts w:asciiTheme="minorHAnsi" w:hAnsiTheme="minorHAnsi" w:cstheme="minorHAnsi"/>
                <w:sz w:val="16"/>
                <w:szCs w:val="16"/>
              </w:rPr>
            </w:pPr>
          </w:p>
        </w:tc>
      </w:tr>
      <w:tr w:rsidR="00A16511" w:rsidRPr="00A16511" w14:paraId="630310AC" w14:textId="77777777" w:rsidTr="00420713">
        <w:trPr>
          <w:trHeight w:val="300"/>
        </w:trPr>
        <w:tc>
          <w:tcPr>
            <w:tcW w:w="152" w:type="pct"/>
            <w:tcBorders>
              <w:top w:val="nil"/>
              <w:left w:val="nil"/>
              <w:bottom w:val="nil"/>
              <w:right w:val="nil"/>
            </w:tcBorders>
            <w:shd w:val="clear" w:color="auto" w:fill="auto"/>
            <w:noWrap/>
            <w:vAlign w:val="bottom"/>
            <w:hideMark/>
          </w:tcPr>
          <w:p w14:paraId="3D073A94" w14:textId="77777777" w:rsidR="00A16511" w:rsidRPr="00A16511" w:rsidRDefault="00A16511" w:rsidP="00420713">
            <w:pPr>
              <w:rPr>
                <w:rFonts w:asciiTheme="minorHAnsi" w:hAnsiTheme="minorHAnsi" w:cstheme="minorHAnsi"/>
                <w:sz w:val="16"/>
                <w:szCs w:val="16"/>
              </w:rPr>
            </w:pPr>
          </w:p>
        </w:tc>
        <w:tc>
          <w:tcPr>
            <w:tcW w:w="747" w:type="pct"/>
            <w:tcBorders>
              <w:top w:val="nil"/>
              <w:left w:val="nil"/>
              <w:bottom w:val="nil"/>
              <w:right w:val="nil"/>
            </w:tcBorders>
            <w:shd w:val="clear" w:color="auto" w:fill="auto"/>
            <w:noWrap/>
            <w:vAlign w:val="bottom"/>
            <w:hideMark/>
          </w:tcPr>
          <w:p w14:paraId="595F17BB" w14:textId="77777777" w:rsidR="00A16511" w:rsidRPr="00A16511" w:rsidRDefault="00A16511" w:rsidP="00420713">
            <w:pPr>
              <w:rPr>
                <w:rFonts w:asciiTheme="minorHAnsi" w:hAnsiTheme="minorHAnsi" w:cstheme="minorHAnsi"/>
                <w:sz w:val="16"/>
                <w:szCs w:val="16"/>
              </w:rPr>
            </w:pPr>
          </w:p>
        </w:tc>
        <w:tc>
          <w:tcPr>
            <w:tcW w:w="437" w:type="pct"/>
            <w:tcBorders>
              <w:top w:val="nil"/>
              <w:left w:val="nil"/>
              <w:bottom w:val="nil"/>
              <w:right w:val="nil"/>
            </w:tcBorders>
            <w:shd w:val="clear" w:color="auto" w:fill="auto"/>
            <w:noWrap/>
            <w:vAlign w:val="bottom"/>
            <w:hideMark/>
          </w:tcPr>
          <w:p w14:paraId="301E4FAE" w14:textId="77777777" w:rsidR="00A16511" w:rsidRPr="00A16511" w:rsidRDefault="00A16511" w:rsidP="00420713">
            <w:pPr>
              <w:rPr>
                <w:rFonts w:asciiTheme="minorHAnsi" w:hAnsiTheme="minorHAnsi" w:cstheme="minorHAnsi"/>
                <w:sz w:val="16"/>
                <w:szCs w:val="16"/>
              </w:rPr>
            </w:pPr>
          </w:p>
        </w:tc>
        <w:tc>
          <w:tcPr>
            <w:tcW w:w="783" w:type="pct"/>
            <w:tcBorders>
              <w:top w:val="nil"/>
              <w:left w:val="nil"/>
              <w:bottom w:val="nil"/>
              <w:right w:val="nil"/>
            </w:tcBorders>
            <w:shd w:val="clear" w:color="auto" w:fill="auto"/>
            <w:noWrap/>
            <w:vAlign w:val="bottom"/>
            <w:hideMark/>
          </w:tcPr>
          <w:p w14:paraId="15E38B86" w14:textId="77777777" w:rsidR="00A16511" w:rsidRPr="00A16511" w:rsidRDefault="00A16511" w:rsidP="00420713">
            <w:pPr>
              <w:rPr>
                <w:rFonts w:asciiTheme="minorHAnsi" w:hAnsiTheme="minorHAnsi" w:cstheme="minorHAnsi"/>
                <w:sz w:val="16"/>
                <w:szCs w:val="16"/>
              </w:rPr>
            </w:pPr>
          </w:p>
        </w:tc>
        <w:tc>
          <w:tcPr>
            <w:tcW w:w="642" w:type="pct"/>
            <w:tcBorders>
              <w:top w:val="nil"/>
              <w:left w:val="nil"/>
              <w:bottom w:val="nil"/>
              <w:right w:val="nil"/>
            </w:tcBorders>
            <w:shd w:val="clear" w:color="auto" w:fill="auto"/>
            <w:noWrap/>
            <w:vAlign w:val="bottom"/>
            <w:hideMark/>
          </w:tcPr>
          <w:p w14:paraId="556C47D4" w14:textId="77777777" w:rsidR="00A16511" w:rsidRPr="00A16511" w:rsidRDefault="00A16511" w:rsidP="00420713">
            <w:pPr>
              <w:rPr>
                <w:rFonts w:asciiTheme="minorHAnsi" w:hAnsiTheme="minorHAnsi" w:cstheme="minorHAnsi"/>
                <w:sz w:val="16"/>
                <w:szCs w:val="16"/>
              </w:rPr>
            </w:pPr>
          </w:p>
        </w:tc>
        <w:tc>
          <w:tcPr>
            <w:tcW w:w="751" w:type="pct"/>
            <w:tcBorders>
              <w:top w:val="nil"/>
              <w:left w:val="nil"/>
              <w:bottom w:val="nil"/>
              <w:right w:val="nil"/>
            </w:tcBorders>
            <w:shd w:val="clear" w:color="auto" w:fill="auto"/>
            <w:noWrap/>
            <w:vAlign w:val="bottom"/>
            <w:hideMark/>
          </w:tcPr>
          <w:p w14:paraId="360C7A0A" w14:textId="77777777" w:rsidR="00A16511" w:rsidRPr="00A16511" w:rsidRDefault="00A16511" w:rsidP="00420713">
            <w:pPr>
              <w:rPr>
                <w:rFonts w:asciiTheme="minorHAnsi" w:hAnsiTheme="minorHAnsi" w:cstheme="minorHAnsi"/>
                <w:sz w:val="16"/>
                <w:szCs w:val="16"/>
              </w:rPr>
            </w:pPr>
          </w:p>
        </w:tc>
        <w:tc>
          <w:tcPr>
            <w:tcW w:w="751" w:type="pct"/>
            <w:tcBorders>
              <w:top w:val="nil"/>
              <w:left w:val="nil"/>
              <w:bottom w:val="nil"/>
              <w:right w:val="nil"/>
            </w:tcBorders>
            <w:shd w:val="clear" w:color="auto" w:fill="auto"/>
            <w:noWrap/>
            <w:vAlign w:val="bottom"/>
            <w:hideMark/>
          </w:tcPr>
          <w:p w14:paraId="17B2AC4D" w14:textId="77777777" w:rsidR="00A16511" w:rsidRPr="00A16511" w:rsidRDefault="00A16511" w:rsidP="00420713">
            <w:pPr>
              <w:rPr>
                <w:rFonts w:asciiTheme="minorHAnsi" w:hAnsiTheme="minorHAnsi" w:cstheme="minorHAnsi"/>
                <w:sz w:val="16"/>
                <w:szCs w:val="16"/>
              </w:rPr>
            </w:pPr>
          </w:p>
        </w:tc>
        <w:tc>
          <w:tcPr>
            <w:tcW w:w="737" w:type="pct"/>
            <w:tcBorders>
              <w:top w:val="nil"/>
              <w:left w:val="nil"/>
              <w:bottom w:val="nil"/>
              <w:right w:val="nil"/>
            </w:tcBorders>
            <w:shd w:val="clear" w:color="auto" w:fill="auto"/>
            <w:noWrap/>
            <w:vAlign w:val="bottom"/>
            <w:hideMark/>
          </w:tcPr>
          <w:p w14:paraId="3C88B135" w14:textId="77777777" w:rsidR="00A16511" w:rsidRPr="00A16511" w:rsidRDefault="00A16511" w:rsidP="00420713">
            <w:pPr>
              <w:rPr>
                <w:rFonts w:asciiTheme="minorHAnsi" w:hAnsiTheme="minorHAnsi" w:cstheme="minorHAnsi"/>
                <w:sz w:val="16"/>
                <w:szCs w:val="16"/>
              </w:rPr>
            </w:pPr>
          </w:p>
        </w:tc>
      </w:tr>
      <w:tr w:rsidR="00A16511" w:rsidRPr="00A16511" w14:paraId="75439587" w14:textId="77777777" w:rsidTr="00420713">
        <w:trPr>
          <w:trHeight w:val="300"/>
        </w:trPr>
        <w:tc>
          <w:tcPr>
            <w:tcW w:w="152" w:type="pct"/>
            <w:tcBorders>
              <w:top w:val="nil"/>
              <w:left w:val="nil"/>
              <w:bottom w:val="nil"/>
              <w:right w:val="nil"/>
            </w:tcBorders>
            <w:shd w:val="clear" w:color="auto" w:fill="auto"/>
            <w:noWrap/>
            <w:vAlign w:val="bottom"/>
            <w:hideMark/>
          </w:tcPr>
          <w:p w14:paraId="07A38F33" w14:textId="77777777" w:rsidR="00A16511" w:rsidRPr="00A16511" w:rsidRDefault="00A16511" w:rsidP="00420713">
            <w:pPr>
              <w:rPr>
                <w:rFonts w:asciiTheme="minorHAnsi" w:hAnsiTheme="minorHAnsi" w:cstheme="minorHAnsi"/>
                <w:sz w:val="16"/>
                <w:szCs w:val="16"/>
              </w:rPr>
            </w:pPr>
          </w:p>
        </w:tc>
        <w:tc>
          <w:tcPr>
            <w:tcW w:w="747" w:type="pct"/>
            <w:tcBorders>
              <w:top w:val="nil"/>
              <w:left w:val="nil"/>
              <w:bottom w:val="nil"/>
              <w:right w:val="nil"/>
            </w:tcBorders>
            <w:shd w:val="clear" w:color="auto" w:fill="auto"/>
            <w:noWrap/>
            <w:vAlign w:val="bottom"/>
            <w:hideMark/>
          </w:tcPr>
          <w:p w14:paraId="28B93C8B" w14:textId="77777777" w:rsidR="00A16511" w:rsidRPr="00A16511" w:rsidRDefault="00A16511" w:rsidP="00420713">
            <w:pPr>
              <w:rPr>
                <w:rFonts w:asciiTheme="minorHAnsi" w:hAnsiTheme="minorHAnsi" w:cstheme="minorHAnsi"/>
                <w:sz w:val="16"/>
                <w:szCs w:val="16"/>
              </w:rPr>
            </w:pPr>
          </w:p>
        </w:tc>
        <w:tc>
          <w:tcPr>
            <w:tcW w:w="437" w:type="pct"/>
            <w:tcBorders>
              <w:top w:val="nil"/>
              <w:left w:val="nil"/>
              <w:bottom w:val="nil"/>
              <w:right w:val="nil"/>
            </w:tcBorders>
            <w:shd w:val="clear" w:color="auto" w:fill="auto"/>
            <w:noWrap/>
            <w:vAlign w:val="bottom"/>
            <w:hideMark/>
          </w:tcPr>
          <w:p w14:paraId="65546FFE" w14:textId="77777777" w:rsidR="00A16511" w:rsidRPr="00A16511" w:rsidRDefault="00A16511" w:rsidP="00420713">
            <w:pPr>
              <w:rPr>
                <w:rFonts w:asciiTheme="minorHAnsi" w:hAnsiTheme="minorHAnsi" w:cstheme="minorHAnsi"/>
                <w:sz w:val="16"/>
                <w:szCs w:val="16"/>
              </w:rPr>
            </w:pPr>
          </w:p>
        </w:tc>
        <w:tc>
          <w:tcPr>
            <w:tcW w:w="783" w:type="pct"/>
            <w:tcBorders>
              <w:top w:val="nil"/>
              <w:left w:val="nil"/>
              <w:bottom w:val="nil"/>
              <w:right w:val="nil"/>
            </w:tcBorders>
            <w:shd w:val="clear" w:color="auto" w:fill="auto"/>
            <w:noWrap/>
            <w:vAlign w:val="bottom"/>
            <w:hideMark/>
          </w:tcPr>
          <w:p w14:paraId="735958C2" w14:textId="77777777" w:rsidR="00A16511" w:rsidRPr="00A16511" w:rsidRDefault="00A16511" w:rsidP="00420713">
            <w:pPr>
              <w:jc w:val="right"/>
              <w:rPr>
                <w:rFonts w:asciiTheme="minorHAnsi" w:hAnsiTheme="minorHAnsi" w:cstheme="minorHAnsi"/>
                <w:b/>
                <w:bCs/>
                <w:color w:val="000000"/>
                <w:sz w:val="16"/>
                <w:szCs w:val="16"/>
              </w:rPr>
            </w:pPr>
            <w:r w:rsidRPr="00A16511">
              <w:rPr>
                <w:rFonts w:asciiTheme="minorHAnsi" w:hAnsiTheme="minorHAnsi" w:cstheme="minorHAnsi"/>
                <w:b/>
                <w:bCs/>
                <w:color w:val="000000"/>
                <w:sz w:val="16"/>
                <w:szCs w:val="16"/>
              </w:rPr>
              <w:t>abr-22</w:t>
            </w:r>
          </w:p>
        </w:tc>
        <w:tc>
          <w:tcPr>
            <w:tcW w:w="642" w:type="pct"/>
            <w:tcBorders>
              <w:top w:val="nil"/>
              <w:left w:val="nil"/>
              <w:bottom w:val="nil"/>
              <w:right w:val="nil"/>
            </w:tcBorders>
            <w:shd w:val="clear" w:color="auto" w:fill="auto"/>
            <w:noWrap/>
            <w:vAlign w:val="bottom"/>
            <w:hideMark/>
          </w:tcPr>
          <w:p w14:paraId="45AF037C" w14:textId="77777777" w:rsidR="00A16511" w:rsidRPr="00A16511" w:rsidRDefault="00A16511" w:rsidP="00420713">
            <w:pPr>
              <w:jc w:val="right"/>
              <w:rPr>
                <w:rFonts w:asciiTheme="minorHAnsi" w:hAnsiTheme="minorHAnsi" w:cstheme="minorHAnsi"/>
                <w:b/>
                <w:bCs/>
                <w:color w:val="000000"/>
                <w:sz w:val="16"/>
                <w:szCs w:val="16"/>
              </w:rPr>
            </w:pPr>
          </w:p>
        </w:tc>
        <w:tc>
          <w:tcPr>
            <w:tcW w:w="751" w:type="pct"/>
            <w:tcBorders>
              <w:top w:val="nil"/>
              <w:left w:val="nil"/>
              <w:bottom w:val="nil"/>
              <w:right w:val="nil"/>
            </w:tcBorders>
            <w:shd w:val="clear" w:color="auto" w:fill="auto"/>
            <w:noWrap/>
            <w:vAlign w:val="bottom"/>
            <w:hideMark/>
          </w:tcPr>
          <w:p w14:paraId="6625935F" w14:textId="77777777" w:rsidR="00A16511" w:rsidRPr="00A16511" w:rsidRDefault="00A16511" w:rsidP="00420713">
            <w:pPr>
              <w:rPr>
                <w:rFonts w:asciiTheme="minorHAnsi" w:hAnsiTheme="minorHAnsi" w:cstheme="minorHAnsi"/>
                <w:sz w:val="16"/>
                <w:szCs w:val="16"/>
              </w:rPr>
            </w:pPr>
          </w:p>
        </w:tc>
        <w:tc>
          <w:tcPr>
            <w:tcW w:w="751" w:type="pct"/>
            <w:tcBorders>
              <w:top w:val="nil"/>
              <w:left w:val="nil"/>
              <w:bottom w:val="nil"/>
              <w:right w:val="nil"/>
            </w:tcBorders>
            <w:shd w:val="clear" w:color="auto" w:fill="auto"/>
            <w:noWrap/>
            <w:vAlign w:val="bottom"/>
            <w:hideMark/>
          </w:tcPr>
          <w:p w14:paraId="4A938FDC" w14:textId="77777777" w:rsidR="00A16511" w:rsidRPr="00A16511" w:rsidRDefault="00A16511" w:rsidP="00420713">
            <w:pPr>
              <w:rPr>
                <w:rFonts w:asciiTheme="minorHAnsi" w:hAnsiTheme="minorHAnsi" w:cstheme="minorHAnsi"/>
                <w:sz w:val="16"/>
                <w:szCs w:val="16"/>
              </w:rPr>
            </w:pPr>
          </w:p>
        </w:tc>
        <w:tc>
          <w:tcPr>
            <w:tcW w:w="737" w:type="pct"/>
            <w:tcBorders>
              <w:top w:val="nil"/>
              <w:left w:val="nil"/>
              <w:bottom w:val="nil"/>
              <w:right w:val="nil"/>
            </w:tcBorders>
            <w:shd w:val="clear" w:color="auto" w:fill="auto"/>
            <w:noWrap/>
            <w:vAlign w:val="bottom"/>
            <w:hideMark/>
          </w:tcPr>
          <w:p w14:paraId="1A02B76D" w14:textId="77777777" w:rsidR="00A16511" w:rsidRPr="00A16511" w:rsidRDefault="00A16511" w:rsidP="00420713">
            <w:pPr>
              <w:rPr>
                <w:rFonts w:asciiTheme="minorHAnsi" w:hAnsiTheme="minorHAnsi" w:cstheme="minorHAnsi"/>
                <w:sz w:val="16"/>
                <w:szCs w:val="16"/>
              </w:rPr>
            </w:pPr>
          </w:p>
        </w:tc>
      </w:tr>
      <w:tr w:rsidR="00A16511" w:rsidRPr="00A16511" w14:paraId="1084644C" w14:textId="77777777" w:rsidTr="00420713">
        <w:trPr>
          <w:trHeight w:val="225"/>
        </w:trPr>
        <w:tc>
          <w:tcPr>
            <w:tcW w:w="152" w:type="pct"/>
            <w:tcBorders>
              <w:top w:val="nil"/>
              <w:left w:val="nil"/>
              <w:bottom w:val="nil"/>
              <w:right w:val="nil"/>
            </w:tcBorders>
            <w:shd w:val="clear" w:color="auto" w:fill="auto"/>
            <w:noWrap/>
            <w:vAlign w:val="bottom"/>
            <w:hideMark/>
          </w:tcPr>
          <w:p w14:paraId="3CCC6071"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w:t>
            </w:r>
          </w:p>
        </w:tc>
        <w:tc>
          <w:tcPr>
            <w:tcW w:w="747" w:type="pct"/>
            <w:tcBorders>
              <w:top w:val="nil"/>
              <w:left w:val="nil"/>
              <w:bottom w:val="nil"/>
              <w:right w:val="nil"/>
            </w:tcBorders>
            <w:shd w:val="clear" w:color="auto" w:fill="auto"/>
            <w:noWrap/>
            <w:vAlign w:val="bottom"/>
            <w:hideMark/>
          </w:tcPr>
          <w:p w14:paraId="079CA765"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CAMIONETA </w:t>
            </w:r>
          </w:p>
        </w:tc>
        <w:tc>
          <w:tcPr>
            <w:tcW w:w="437" w:type="pct"/>
            <w:tcBorders>
              <w:top w:val="nil"/>
              <w:left w:val="nil"/>
              <w:bottom w:val="nil"/>
              <w:right w:val="nil"/>
            </w:tcBorders>
            <w:shd w:val="clear" w:color="auto" w:fill="auto"/>
            <w:noWrap/>
            <w:vAlign w:val="bottom"/>
            <w:hideMark/>
          </w:tcPr>
          <w:p w14:paraId="1FCE8717"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HILUX</w:t>
            </w:r>
          </w:p>
        </w:tc>
        <w:tc>
          <w:tcPr>
            <w:tcW w:w="783" w:type="pct"/>
            <w:tcBorders>
              <w:top w:val="nil"/>
              <w:left w:val="nil"/>
              <w:bottom w:val="nil"/>
              <w:right w:val="nil"/>
            </w:tcBorders>
            <w:shd w:val="clear" w:color="auto" w:fill="auto"/>
            <w:noWrap/>
            <w:vAlign w:val="bottom"/>
            <w:hideMark/>
          </w:tcPr>
          <w:p w14:paraId="51213613"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GFU000036777</w:t>
            </w:r>
          </w:p>
        </w:tc>
        <w:tc>
          <w:tcPr>
            <w:tcW w:w="642" w:type="pct"/>
            <w:tcBorders>
              <w:top w:val="nil"/>
              <w:left w:val="nil"/>
              <w:bottom w:val="nil"/>
              <w:right w:val="nil"/>
            </w:tcBorders>
            <w:shd w:val="clear" w:color="auto" w:fill="auto"/>
            <w:noWrap/>
            <w:vAlign w:val="bottom"/>
            <w:hideMark/>
          </w:tcPr>
          <w:p w14:paraId="02246401"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22/04/2022</w:t>
            </w:r>
          </w:p>
        </w:tc>
        <w:tc>
          <w:tcPr>
            <w:tcW w:w="751" w:type="pct"/>
            <w:tcBorders>
              <w:top w:val="nil"/>
              <w:left w:val="nil"/>
              <w:bottom w:val="nil"/>
              <w:right w:val="nil"/>
            </w:tcBorders>
            <w:shd w:val="clear" w:color="auto" w:fill="auto"/>
            <w:noWrap/>
            <w:vAlign w:val="bottom"/>
            <w:hideMark/>
          </w:tcPr>
          <w:p w14:paraId="491D1975" w14:textId="708D4468"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$ 499,000.00 </w:t>
            </w:r>
          </w:p>
        </w:tc>
        <w:tc>
          <w:tcPr>
            <w:tcW w:w="751" w:type="pct"/>
            <w:vMerge w:val="restart"/>
            <w:tcBorders>
              <w:top w:val="nil"/>
              <w:left w:val="nil"/>
              <w:bottom w:val="nil"/>
              <w:right w:val="nil"/>
            </w:tcBorders>
            <w:shd w:val="clear" w:color="auto" w:fill="auto"/>
            <w:noWrap/>
            <w:vAlign w:val="center"/>
            <w:hideMark/>
          </w:tcPr>
          <w:p w14:paraId="7C6685F4" w14:textId="34881B88" w:rsidR="00A16511" w:rsidRPr="00A16511" w:rsidRDefault="00A16511" w:rsidP="00420713">
            <w:pPr>
              <w:jc w:val="cente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$ 959,000.00 </w:t>
            </w:r>
          </w:p>
        </w:tc>
        <w:tc>
          <w:tcPr>
            <w:tcW w:w="737" w:type="pct"/>
            <w:vMerge w:val="restart"/>
            <w:tcBorders>
              <w:top w:val="nil"/>
              <w:left w:val="nil"/>
              <w:bottom w:val="nil"/>
              <w:right w:val="nil"/>
            </w:tcBorders>
            <w:shd w:val="clear" w:color="auto" w:fill="auto"/>
            <w:vAlign w:val="center"/>
            <w:hideMark/>
          </w:tcPr>
          <w:p w14:paraId="042DDA6E" w14:textId="77777777" w:rsidR="00A16511" w:rsidRPr="00A16511" w:rsidRDefault="00A16511" w:rsidP="00420713">
            <w:pPr>
              <w:rPr>
                <w:rFonts w:asciiTheme="minorHAnsi" w:hAnsiTheme="minorHAnsi" w:cstheme="minorHAnsi"/>
                <w:color w:val="000000"/>
                <w:sz w:val="16"/>
                <w:szCs w:val="16"/>
              </w:rPr>
            </w:pPr>
            <w:proofErr w:type="gramStart"/>
            <w:r w:rsidRPr="00A16511">
              <w:rPr>
                <w:rFonts w:asciiTheme="minorHAnsi" w:hAnsiTheme="minorHAnsi" w:cstheme="minorHAnsi"/>
                <w:color w:val="000000"/>
                <w:sz w:val="16"/>
                <w:szCs w:val="16"/>
              </w:rPr>
              <w:t>total</w:t>
            </w:r>
            <w:proofErr w:type="gramEnd"/>
            <w:r w:rsidRPr="00A16511">
              <w:rPr>
                <w:rFonts w:asciiTheme="minorHAnsi" w:hAnsiTheme="minorHAnsi" w:cstheme="minorHAnsi"/>
                <w:color w:val="000000"/>
                <w:sz w:val="16"/>
                <w:szCs w:val="16"/>
              </w:rPr>
              <w:t xml:space="preserve"> camionetas                </w:t>
            </w:r>
          </w:p>
          <w:p w14:paraId="6E2159F1"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2</w:t>
            </w:r>
          </w:p>
        </w:tc>
      </w:tr>
      <w:tr w:rsidR="00A16511" w:rsidRPr="00A16511" w14:paraId="02FC98C2" w14:textId="77777777" w:rsidTr="00420713">
        <w:trPr>
          <w:trHeight w:val="225"/>
        </w:trPr>
        <w:tc>
          <w:tcPr>
            <w:tcW w:w="152" w:type="pct"/>
            <w:tcBorders>
              <w:top w:val="nil"/>
              <w:left w:val="nil"/>
              <w:bottom w:val="nil"/>
              <w:right w:val="nil"/>
            </w:tcBorders>
            <w:shd w:val="clear" w:color="auto" w:fill="auto"/>
            <w:noWrap/>
            <w:vAlign w:val="bottom"/>
            <w:hideMark/>
          </w:tcPr>
          <w:p w14:paraId="420860E5"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w:t>
            </w:r>
          </w:p>
        </w:tc>
        <w:tc>
          <w:tcPr>
            <w:tcW w:w="747" w:type="pct"/>
            <w:tcBorders>
              <w:top w:val="nil"/>
              <w:left w:val="nil"/>
              <w:bottom w:val="nil"/>
              <w:right w:val="nil"/>
            </w:tcBorders>
            <w:shd w:val="clear" w:color="auto" w:fill="auto"/>
            <w:noWrap/>
            <w:vAlign w:val="bottom"/>
            <w:hideMark/>
          </w:tcPr>
          <w:p w14:paraId="567A0E40"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CAMIONETA </w:t>
            </w:r>
          </w:p>
        </w:tc>
        <w:tc>
          <w:tcPr>
            <w:tcW w:w="437" w:type="pct"/>
            <w:tcBorders>
              <w:top w:val="nil"/>
              <w:left w:val="nil"/>
              <w:bottom w:val="nil"/>
              <w:right w:val="nil"/>
            </w:tcBorders>
            <w:shd w:val="clear" w:color="auto" w:fill="auto"/>
            <w:noWrap/>
            <w:vAlign w:val="bottom"/>
            <w:hideMark/>
          </w:tcPr>
          <w:p w14:paraId="23819E05"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HILUX</w:t>
            </w:r>
          </w:p>
        </w:tc>
        <w:tc>
          <w:tcPr>
            <w:tcW w:w="783" w:type="pct"/>
            <w:tcBorders>
              <w:top w:val="nil"/>
              <w:left w:val="nil"/>
              <w:bottom w:val="nil"/>
              <w:right w:val="nil"/>
            </w:tcBorders>
            <w:shd w:val="clear" w:color="auto" w:fill="auto"/>
            <w:noWrap/>
            <w:vAlign w:val="bottom"/>
            <w:hideMark/>
          </w:tcPr>
          <w:p w14:paraId="3E97E774"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GFU000036765</w:t>
            </w:r>
          </w:p>
        </w:tc>
        <w:tc>
          <w:tcPr>
            <w:tcW w:w="642" w:type="pct"/>
            <w:tcBorders>
              <w:top w:val="nil"/>
              <w:left w:val="nil"/>
              <w:bottom w:val="nil"/>
              <w:right w:val="nil"/>
            </w:tcBorders>
            <w:shd w:val="clear" w:color="auto" w:fill="auto"/>
            <w:noWrap/>
            <w:vAlign w:val="bottom"/>
            <w:hideMark/>
          </w:tcPr>
          <w:p w14:paraId="64972B79"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20/04/2022</w:t>
            </w:r>
          </w:p>
        </w:tc>
        <w:tc>
          <w:tcPr>
            <w:tcW w:w="751" w:type="pct"/>
            <w:tcBorders>
              <w:top w:val="nil"/>
              <w:left w:val="nil"/>
              <w:bottom w:val="nil"/>
              <w:right w:val="nil"/>
            </w:tcBorders>
            <w:shd w:val="clear" w:color="auto" w:fill="auto"/>
            <w:noWrap/>
            <w:vAlign w:val="bottom"/>
            <w:hideMark/>
          </w:tcPr>
          <w:p w14:paraId="166BB519" w14:textId="16F10FD2"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$ 460,000.00 </w:t>
            </w:r>
          </w:p>
        </w:tc>
        <w:tc>
          <w:tcPr>
            <w:tcW w:w="751" w:type="pct"/>
            <w:vMerge/>
            <w:tcBorders>
              <w:top w:val="nil"/>
              <w:left w:val="nil"/>
              <w:bottom w:val="nil"/>
              <w:right w:val="nil"/>
            </w:tcBorders>
            <w:vAlign w:val="center"/>
            <w:hideMark/>
          </w:tcPr>
          <w:p w14:paraId="3D0F4863" w14:textId="77777777" w:rsidR="00A16511" w:rsidRPr="00A16511" w:rsidRDefault="00A16511" w:rsidP="00420713">
            <w:pPr>
              <w:rPr>
                <w:rFonts w:asciiTheme="minorHAnsi" w:hAnsiTheme="minorHAnsi" w:cstheme="minorHAnsi"/>
                <w:color w:val="000000"/>
                <w:sz w:val="16"/>
                <w:szCs w:val="16"/>
              </w:rPr>
            </w:pPr>
          </w:p>
        </w:tc>
        <w:tc>
          <w:tcPr>
            <w:tcW w:w="737" w:type="pct"/>
            <w:vMerge/>
            <w:tcBorders>
              <w:top w:val="nil"/>
              <w:left w:val="nil"/>
              <w:bottom w:val="nil"/>
              <w:right w:val="nil"/>
            </w:tcBorders>
            <w:vAlign w:val="center"/>
            <w:hideMark/>
          </w:tcPr>
          <w:p w14:paraId="0E58E2AC" w14:textId="77777777" w:rsidR="00A16511" w:rsidRPr="00A16511" w:rsidRDefault="00A16511" w:rsidP="00420713">
            <w:pPr>
              <w:rPr>
                <w:rFonts w:asciiTheme="minorHAnsi" w:hAnsiTheme="minorHAnsi" w:cstheme="minorHAnsi"/>
                <w:color w:val="000000"/>
                <w:sz w:val="16"/>
                <w:szCs w:val="16"/>
              </w:rPr>
            </w:pPr>
          </w:p>
        </w:tc>
      </w:tr>
      <w:tr w:rsidR="00A16511" w:rsidRPr="00A16511" w14:paraId="59C22CE0" w14:textId="77777777" w:rsidTr="00420713">
        <w:trPr>
          <w:trHeight w:val="225"/>
        </w:trPr>
        <w:tc>
          <w:tcPr>
            <w:tcW w:w="152" w:type="pct"/>
            <w:tcBorders>
              <w:top w:val="nil"/>
              <w:left w:val="nil"/>
              <w:bottom w:val="nil"/>
              <w:right w:val="nil"/>
            </w:tcBorders>
            <w:shd w:val="clear" w:color="auto" w:fill="auto"/>
            <w:noWrap/>
            <w:vAlign w:val="bottom"/>
            <w:hideMark/>
          </w:tcPr>
          <w:p w14:paraId="2F7D0DC3"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w:t>
            </w:r>
          </w:p>
        </w:tc>
        <w:tc>
          <w:tcPr>
            <w:tcW w:w="747" w:type="pct"/>
            <w:tcBorders>
              <w:top w:val="nil"/>
              <w:left w:val="nil"/>
              <w:bottom w:val="nil"/>
              <w:right w:val="nil"/>
            </w:tcBorders>
            <w:shd w:val="clear" w:color="auto" w:fill="auto"/>
            <w:noWrap/>
            <w:vAlign w:val="bottom"/>
            <w:hideMark/>
          </w:tcPr>
          <w:p w14:paraId="6B85D006"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MOTOCICLETA</w:t>
            </w:r>
          </w:p>
        </w:tc>
        <w:tc>
          <w:tcPr>
            <w:tcW w:w="437" w:type="pct"/>
            <w:tcBorders>
              <w:top w:val="nil"/>
              <w:left w:val="nil"/>
              <w:bottom w:val="nil"/>
              <w:right w:val="nil"/>
            </w:tcBorders>
            <w:shd w:val="clear" w:color="auto" w:fill="auto"/>
            <w:noWrap/>
            <w:vAlign w:val="bottom"/>
            <w:hideMark/>
          </w:tcPr>
          <w:p w14:paraId="078A7363"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HONDA</w:t>
            </w:r>
          </w:p>
        </w:tc>
        <w:tc>
          <w:tcPr>
            <w:tcW w:w="783" w:type="pct"/>
            <w:tcBorders>
              <w:top w:val="nil"/>
              <w:left w:val="nil"/>
              <w:bottom w:val="nil"/>
              <w:right w:val="nil"/>
            </w:tcBorders>
            <w:shd w:val="clear" w:color="auto" w:fill="auto"/>
            <w:noWrap/>
            <w:vAlign w:val="bottom"/>
            <w:hideMark/>
          </w:tcPr>
          <w:p w14:paraId="65796485"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MJRMI16584</w:t>
            </w:r>
          </w:p>
        </w:tc>
        <w:tc>
          <w:tcPr>
            <w:tcW w:w="642" w:type="pct"/>
            <w:tcBorders>
              <w:top w:val="nil"/>
              <w:left w:val="nil"/>
              <w:bottom w:val="nil"/>
              <w:right w:val="nil"/>
            </w:tcBorders>
            <w:shd w:val="clear" w:color="auto" w:fill="auto"/>
            <w:noWrap/>
            <w:vAlign w:val="bottom"/>
            <w:hideMark/>
          </w:tcPr>
          <w:p w14:paraId="7D122E0F"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19/04/2022</w:t>
            </w:r>
          </w:p>
        </w:tc>
        <w:tc>
          <w:tcPr>
            <w:tcW w:w="751" w:type="pct"/>
            <w:tcBorders>
              <w:top w:val="nil"/>
              <w:left w:val="nil"/>
              <w:bottom w:val="nil"/>
              <w:right w:val="nil"/>
            </w:tcBorders>
            <w:shd w:val="clear" w:color="auto" w:fill="auto"/>
            <w:noWrap/>
            <w:vAlign w:val="bottom"/>
            <w:hideMark/>
          </w:tcPr>
          <w:p w14:paraId="3D7DFD4B"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46,550.30 </w:t>
            </w:r>
          </w:p>
        </w:tc>
        <w:tc>
          <w:tcPr>
            <w:tcW w:w="751" w:type="pct"/>
            <w:vMerge w:val="restart"/>
            <w:tcBorders>
              <w:top w:val="nil"/>
              <w:left w:val="nil"/>
              <w:bottom w:val="nil"/>
              <w:right w:val="nil"/>
            </w:tcBorders>
            <w:shd w:val="clear" w:color="auto" w:fill="auto"/>
            <w:noWrap/>
            <w:vAlign w:val="center"/>
            <w:hideMark/>
          </w:tcPr>
          <w:p w14:paraId="256B0C3A" w14:textId="43E22E21" w:rsidR="00A16511" w:rsidRPr="00A16511" w:rsidRDefault="00A16511" w:rsidP="00420713">
            <w:pPr>
              <w:jc w:val="cente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$ 139,650.90 </w:t>
            </w:r>
          </w:p>
        </w:tc>
        <w:tc>
          <w:tcPr>
            <w:tcW w:w="737" w:type="pct"/>
            <w:vMerge w:val="restart"/>
            <w:tcBorders>
              <w:top w:val="nil"/>
              <w:left w:val="nil"/>
              <w:bottom w:val="nil"/>
              <w:right w:val="nil"/>
            </w:tcBorders>
            <w:shd w:val="clear" w:color="auto" w:fill="auto"/>
            <w:vAlign w:val="center"/>
            <w:hideMark/>
          </w:tcPr>
          <w:p w14:paraId="16C0C8B7" w14:textId="77777777" w:rsidR="00A16511" w:rsidRPr="00A16511" w:rsidRDefault="00A16511" w:rsidP="00420713">
            <w:pPr>
              <w:jc w:val="cente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total, motocicletas </w:t>
            </w:r>
          </w:p>
          <w:p w14:paraId="7CE0DE6E" w14:textId="77777777" w:rsidR="00A16511" w:rsidRPr="00A16511" w:rsidRDefault="00A16511" w:rsidP="00420713">
            <w:pPr>
              <w:jc w:val="center"/>
              <w:rPr>
                <w:rFonts w:asciiTheme="minorHAnsi" w:hAnsiTheme="minorHAnsi" w:cstheme="minorHAnsi"/>
                <w:color w:val="000000"/>
                <w:sz w:val="16"/>
                <w:szCs w:val="16"/>
              </w:rPr>
            </w:pPr>
            <w:r w:rsidRPr="00A16511">
              <w:rPr>
                <w:rFonts w:asciiTheme="minorHAnsi" w:hAnsiTheme="minorHAnsi" w:cstheme="minorHAnsi"/>
                <w:color w:val="000000"/>
                <w:sz w:val="16"/>
                <w:szCs w:val="16"/>
              </w:rPr>
              <w:t>3</w:t>
            </w:r>
          </w:p>
        </w:tc>
      </w:tr>
      <w:tr w:rsidR="00A16511" w:rsidRPr="00A16511" w14:paraId="7000F6C3" w14:textId="77777777" w:rsidTr="00420713">
        <w:trPr>
          <w:trHeight w:val="225"/>
        </w:trPr>
        <w:tc>
          <w:tcPr>
            <w:tcW w:w="152" w:type="pct"/>
            <w:tcBorders>
              <w:top w:val="nil"/>
              <w:left w:val="nil"/>
              <w:bottom w:val="nil"/>
              <w:right w:val="nil"/>
            </w:tcBorders>
            <w:shd w:val="clear" w:color="auto" w:fill="auto"/>
            <w:noWrap/>
            <w:vAlign w:val="bottom"/>
            <w:hideMark/>
          </w:tcPr>
          <w:p w14:paraId="09408497"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w:t>
            </w:r>
          </w:p>
        </w:tc>
        <w:tc>
          <w:tcPr>
            <w:tcW w:w="747" w:type="pct"/>
            <w:tcBorders>
              <w:top w:val="nil"/>
              <w:left w:val="nil"/>
              <w:bottom w:val="nil"/>
              <w:right w:val="nil"/>
            </w:tcBorders>
            <w:shd w:val="clear" w:color="auto" w:fill="auto"/>
            <w:noWrap/>
            <w:vAlign w:val="bottom"/>
            <w:hideMark/>
          </w:tcPr>
          <w:p w14:paraId="0B2B47F6"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MOTOCICLETA</w:t>
            </w:r>
          </w:p>
        </w:tc>
        <w:tc>
          <w:tcPr>
            <w:tcW w:w="437" w:type="pct"/>
            <w:tcBorders>
              <w:top w:val="nil"/>
              <w:left w:val="nil"/>
              <w:bottom w:val="nil"/>
              <w:right w:val="nil"/>
            </w:tcBorders>
            <w:shd w:val="clear" w:color="auto" w:fill="auto"/>
            <w:noWrap/>
            <w:vAlign w:val="bottom"/>
            <w:hideMark/>
          </w:tcPr>
          <w:p w14:paraId="16745733"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HONDA</w:t>
            </w:r>
          </w:p>
        </w:tc>
        <w:tc>
          <w:tcPr>
            <w:tcW w:w="783" w:type="pct"/>
            <w:tcBorders>
              <w:top w:val="nil"/>
              <w:left w:val="nil"/>
              <w:bottom w:val="nil"/>
              <w:right w:val="nil"/>
            </w:tcBorders>
            <w:shd w:val="clear" w:color="auto" w:fill="auto"/>
            <w:noWrap/>
            <w:vAlign w:val="bottom"/>
            <w:hideMark/>
          </w:tcPr>
          <w:p w14:paraId="0842072A"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MJRMI16586</w:t>
            </w:r>
          </w:p>
        </w:tc>
        <w:tc>
          <w:tcPr>
            <w:tcW w:w="642" w:type="pct"/>
            <w:tcBorders>
              <w:top w:val="nil"/>
              <w:left w:val="nil"/>
              <w:bottom w:val="nil"/>
              <w:right w:val="nil"/>
            </w:tcBorders>
            <w:shd w:val="clear" w:color="auto" w:fill="auto"/>
            <w:noWrap/>
            <w:vAlign w:val="bottom"/>
            <w:hideMark/>
          </w:tcPr>
          <w:p w14:paraId="68197C3F"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19/04/2022</w:t>
            </w:r>
          </w:p>
        </w:tc>
        <w:tc>
          <w:tcPr>
            <w:tcW w:w="751" w:type="pct"/>
            <w:tcBorders>
              <w:top w:val="nil"/>
              <w:left w:val="nil"/>
              <w:bottom w:val="nil"/>
              <w:right w:val="nil"/>
            </w:tcBorders>
            <w:shd w:val="clear" w:color="auto" w:fill="auto"/>
            <w:noWrap/>
            <w:vAlign w:val="bottom"/>
            <w:hideMark/>
          </w:tcPr>
          <w:p w14:paraId="34C05A40"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46,550.30 </w:t>
            </w:r>
          </w:p>
        </w:tc>
        <w:tc>
          <w:tcPr>
            <w:tcW w:w="751" w:type="pct"/>
            <w:vMerge/>
            <w:tcBorders>
              <w:top w:val="nil"/>
              <w:left w:val="nil"/>
              <w:bottom w:val="nil"/>
              <w:right w:val="nil"/>
            </w:tcBorders>
            <w:vAlign w:val="center"/>
            <w:hideMark/>
          </w:tcPr>
          <w:p w14:paraId="5253092A" w14:textId="77777777" w:rsidR="00A16511" w:rsidRPr="00A16511" w:rsidRDefault="00A16511" w:rsidP="00420713">
            <w:pPr>
              <w:rPr>
                <w:rFonts w:asciiTheme="minorHAnsi" w:hAnsiTheme="minorHAnsi" w:cstheme="minorHAnsi"/>
                <w:color w:val="000000"/>
                <w:sz w:val="16"/>
                <w:szCs w:val="16"/>
              </w:rPr>
            </w:pPr>
          </w:p>
        </w:tc>
        <w:tc>
          <w:tcPr>
            <w:tcW w:w="737" w:type="pct"/>
            <w:vMerge/>
            <w:tcBorders>
              <w:top w:val="nil"/>
              <w:left w:val="nil"/>
              <w:bottom w:val="nil"/>
              <w:right w:val="nil"/>
            </w:tcBorders>
            <w:vAlign w:val="center"/>
            <w:hideMark/>
          </w:tcPr>
          <w:p w14:paraId="569367C6" w14:textId="77777777" w:rsidR="00A16511" w:rsidRPr="00A16511" w:rsidRDefault="00A16511" w:rsidP="00420713">
            <w:pPr>
              <w:rPr>
                <w:rFonts w:asciiTheme="minorHAnsi" w:hAnsiTheme="minorHAnsi" w:cstheme="minorHAnsi"/>
                <w:color w:val="000000"/>
                <w:sz w:val="16"/>
                <w:szCs w:val="16"/>
              </w:rPr>
            </w:pPr>
          </w:p>
        </w:tc>
      </w:tr>
      <w:tr w:rsidR="00A16511" w:rsidRPr="00A16511" w14:paraId="66753F4A" w14:textId="77777777" w:rsidTr="00420713">
        <w:trPr>
          <w:trHeight w:val="225"/>
        </w:trPr>
        <w:tc>
          <w:tcPr>
            <w:tcW w:w="152" w:type="pct"/>
            <w:tcBorders>
              <w:top w:val="nil"/>
              <w:left w:val="nil"/>
              <w:bottom w:val="nil"/>
              <w:right w:val="nil"/>
            </w:tcBorders>
            <w:shd w:val="clear" w:color="auto" w:fill="auto"/>
            <w:noWrap/>
            <w:vAlign w:val="bottom"/>
            <w:hideMark/>
          </w:tcPr>
          <w:p w14:paraId="70077CE4"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w:t>
            </w:r>
          </w:p>
        </w:tc>
        <w:tc>
          <w:tcPr>
            <w:tcW w:w="747" w:type="pct"/>
            <w:tcBorders>
              <w:top w:val="nil"/>
              <w:left w:val="nil"/>
              <w:bottom w:val="nil"/>
              <w:right w:val="nil"/>
            </w:tcBorders>
            <w:shd w:val="clear" w:color="auto" w:fill="auto"/>
            <w:noWrap/>
            <w:vAlign w:val="bottom"/>
            <w:hideMark/>
          </w:tcPr>
          <w:p w14:paraId="6A4F1FF3"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MOTOCICLETA</w:t>
            </w:r>
          </w:p>
        </w:tc>
        <w:tc>
          <w:tcPr>
            <w:tcW w:w="437" w:type="pct"/>
            <w:tcBorders>
              <w:top w:val="nil"/>
              <w:left w:val="nil"/>
              <w:bottom w:val="nil"/>
              <w:right w:val="nil"/>
            </w:tcBorders>
            <w:shd w:val="clear" w:color="auto" w:fill="auto"/>
            <w:noWrap/>
            <w:vAlign w:val="bottom"/>
            <w:hideMark/>
          </w:tcPr>
          <w:p w14:paraId="7889A77B"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HONDA</w:t>
            </w:r>
          </w:p>
        </w:tc>
        <w:tc>
          <w:tcPr>
            <w:tcW w:w="783" w:type="pct"/>
            <w:tcBorders>
              <w:top w:val="nil"/>
              <w:left w:val="nil"/>
              <w:bottom w:val="nil"/>
              <w:right w:val="nil"/>
            </w:tcBorders>
            <w:shd w:val="clear" w:color="auto" w:fill="auto"/>
            <w:noWrap/>
            <w:vAlign w:val="bottom"/>
            <w:hideMark/>
          </w:tcPr>
          <w:p w14:paraId="53EB23B3"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MJRMI16585</w:t>
            </w:r>
          </w:p>
        </w:tc>
        <w:tc>
          <w:tcPr>
            <w:tcW w:w="642" w:type="pct"/>
            <w:tcBorders>
              <w:top w:val="nil"/>
              <w:left w:val="nil"/>
              <w:bottom w:val="nil"/>
              <w:right w:val="nil"/>
            </w:tcBorders>
            <w:shd w:val="clear" w:color="auto" w:fill="auto"/>
            <w:noWrap/>
            <w:vAlign w:val="bottom"/>
            <w:hideMark/>
          </w:tcPr>
          <w:p w14:paraId="7EC57A57" w14:textId="77777777" w:rsidR="00A16511" w:rsidRPr="00A16511" w:rsidRDefault="00A16511" w:rsidP="00420713">
            <w:pPr>
              <w:jc w:val="right"/>
              <w:rPr>
                <w:rFonts w:asciiTheme="minorHAnsi" w:hAnsiTheme="minorHAnsi" w:cstheme="minorHAnsi"/>
                <w:color w:val="000000"/>
                <w:sz w:val="16"/>
                <w:szCs w:val="16"/>
              </w:rPr>
            </w:pPr>
            <w:r w:rsidRPr="00A16511">
              <w:rPr>
                <w:rFonts w:asciiTheme="minorHAnsi" w:hAnsiTheme="minorHAnsi" w:cstheme="minorHAnsi"/>
                <w:color w:val="000000"/>
                <w:sz w:val="16"/>
                <w:szCs w:val="16"/>
              </w:rPr>
              <w:t>19/04/2022</w:t>
            </w:r>
          </w:p>
        </w:tc>
        <w:tc>
          <w:tcPr>
            <w:tcW w:w="751" w:type="pct"/>
            <w:tcBorders>
              <w:top w:val="nil"/>
              <w:left w:val="nil"/>
              <w:bottom w:val="nil"/>
              <w:right w:val="nil"/>
            </w:tcBorders>
            <w:shd w:val="clear" w:color="auto" w:fill="auto"/>
            <w:noWrap/>
            <w:vAlign w:val="bottom"/>
            <w:hideMark/>
          </w:tcPr>
          <w:p w14:paraId="78F36685" w14:textId="77777777" w:rsidR="00A16511" w:rsidRPr="00A16511" w:rsidRDefault="00A16511" w:rsidP="00420713">
            <w:pPr>
              <w:rPr>
                <w:rFonts w:asciiTheme="minorHAnsi" w:hAnsiTheme="minorHAnsi" w:cstheme="minorHAnsi"/>
                <w:color w:val="000000"/>
                <w:sz w:val="16"/>
                <w:szCs w:val="16"/>
              </w:rPr>
            </w:pPr>
            <w:r w:rsidRPr="00A16511">
              <w:rPr>
                <w:rFonts w:asciiTheme="minorHAnsi" w:hAnsiTheme="minorHAnsi" w:cstheme="minorHAnsi"/>
                <w:color w:val="000000"/>
                <w:sz w:val="16"/>
                <w:szCs w:val="16"/>
              </w:rPr>
              <w:t xml:space="preserve"> $     46,550.30 </w:t>
            </w:r>
          </w:p>
        </w:tc>
        <w:tc>
          <w:tcPr>
            <w:tcW w:w="751" w:type="pct"/>
            <w:vMerge/>
            <w:tcBorders>
              <w:top w:val="nil"/>
              <w:left w:val="nil"/>
              <w:bottom w:val="nil"/>
              <w:right w:val="nil"/>
            </w:tcBorders>
            <w:vAlign w:val="center"/>
            <w:hideMark/>
          </w:tcPr>
          <w:p w14:paraId="2CB0F387" w14:textId="77777777" w:rsidR="00A16511" w:rsidRPr="00A16511" w:rsidRDefault="00A16511" w:rsidP="00420713">
            <w:pPr>
              <w:rPr>
                <w:rFonts w:asciiTheme="minorHAnsi" w:hAnsiTheme="minorHAnsi" w:cstheme="minorHAnsi"/>
                <w:color w:val="000000"/>
                <w:sz w:val="16"/>
                <w:szCs w:val="16"/>
              </w:rPr>
            </w:pPr>
          </w:p>
        </w:tc>
        <w:tc>
          <w:tcPr>
            <w:tcW w:w="737" w:type="pct"/>
            <w:vMerge/>
            <w:tcBorders>
              <w:top w:val="nil"/>
              <w:left w:val="nil"/>
              <w:bottom w:val="nil"/>
              <w:right w:val="nil"/>
            </w:tcBorders>
            <w:vAlign w:val="center"/>
            <w:hideMark/>
          </w:tcPr>
          <w:p w14:paraId="1B7B5B96" w14:textId="77777777" w:rsidR="00A16511" w:rsidRPr="00A16511" w:rsidRDefault="00A16511" w:rsidP="00420713">
            <w:pPr>
              <w:rPr>
                <w:rFonts w:asciiTheme="minorHAnsi" w:hAnsiTheme="minorHAnsi" w:cstheme="minorHAnsi"/>
                <w:color w:val="000000"/>
                <w:sz w:val="16"/>
                <w:szCs w:val="16"/>
              </w:rPr>
            </w:pPr>
          </w:p>
        </w:tc>
      </w:tr>
    </w:tbl>
    <w:p w14:paraId="3B09E3C2" w14:textId="77777777" w:rsidR="00A16511" w:rsidRDefault="00A16511" w:rsidP="004779C3">
      <w:pPr>
        <w:pStyle w:val="Listaconvietas"/>
      </w:pPr>
    </w:p>
    <w:p w14:paraId="05735635" w14:textId="77777777" w:rsidR="00A16511" w:rsidRDefault="00A16511" w:rsidP="004779C3">
      <w:pPr>
        <w:pStyle w:val="Listaconvietas"/>
      </w:pPr>
    </w:p>
    <w:p w14:paraId="34BEE2BB" w14:textId="097072D3" w:rsidR="00A16511" w:rsidRPr="00A16511" w:rsidRDefault="00A16511" w:rsidP="004779C3">
      <w:pPr>
        <w:pStyle w:val="Listaconvietas"/>
        <w:rPr>
          <w:b/>
        </w:rPr>
      </w:pPr>
      <w:r w:rsidRPr="00A16511">
        <w:t xml:space="preserve">“En segundo punto que se le hace del conocimiento al Comité de Adquisiciones es que se renovó la póliza de seguro de vida de los elementos adscritos a la Comisaria General de Seguridad y Movilidad </w:t>
      </w:r>
      <w:r w:rsidRPr="00A16511">
        <w:lastRenderedPageBreak/>
        <w:t>Urbana Municipal y elementos de la Jefatura de Protección Civil, teniendo una vigencia del 20 de marzo de 2022 al 20 de marzo de 2023, con un costo de $155,029.24, hacemos del conocimiento también a este Comité de los gastos que se han erogado por el te</w:t>
      </w:r>
      <w:r w:rsidR="002E47CF">
        <w:t>ma de covid-19 y que también han</w:t>
      </w:r>
      <w:r w:rsidRPr="00A16511">
        <w:t xml:space="preserve"> sido</w:t>
      </w:r>
      <w:r w:rsidR="00075E90">
        <w:t xml:space="preserve"> adjudicaciones directas por lo que se ha</w:t>
      </w:r>
      <w:r w:rsidRPr="00A16511">
        <w:t xml:space="preserve"> comprado lo siguiente:</w:t>
      </w:r>
    </w:p>
    <w:p w14:paraId="1A0CF19C" w14:textId="458333D3" w:rsidR="00A16511" w:rsidRDefault="00A16511" w:rsidP="004779C3">
      <w:pPr>
        <w:pStyle w:val="Listaconvietas"/>
      </w:pPr>
    </w:p>
    <w:p w14:paraId="55681179" w14:textId="77777777" w:rsidR="00A16511" w:rsidRDefault="00A16511" w:rsidP="004779C3">
      <w:pPr>
        <w:pStyle w:val="Listaconvietas"/>
      </w:pPr>
    </w:p>
    <w:tbl>
      <w:tblPr>
        <w:tblW w:w="5922" w:type="dxa"/>
        <w:tblInd w:w="1581" w:type="dxa"/>
        <w:tblCellMar>
          <w:left w:w="70" w:type="dxa"/>
          <w:right w:w="70" w:type="dxa"/>
        </w:tblCellMar>
        <w:tblLook w:val="04A0" w:firstRow="1" w:lastRow="0" w:firstColumn="1" w:lastColumn="0" w:noHBand="0" w:noVBand="1"/>
      </w:tblPr>
      <w:tblGrid>
        <w:gridCol w:w="4210"/>
        <w:gridCol w:w="1712"/>
      </w:tblGrid>
      <w:tr w:rsidR="00A16511" w:rsidRPr="00DE3BEB" w14:paraId="232AC141" w14:textId="77777777" w:rsidTr="00DE3BEB">
        <w:trPr>
          <w:trHeight w:val="315"/>
        </w:trPr>
        <w:tc>
          <w:tcPr>
            <w:tcW w:w="5922" w:type="dxa"/>
            <w:gridSpan w:val="2"/>
            <w:tcBorders>
              <w:top w:val="single" w:sz="8" w:space="0" w:color="auto"/>
              <w:left w:val="single" w:sz="8" w:space="0" w:color="auto"/>
              <w:bottom w:val="single" w:sz="8" w:space="0" w:color="auto"/>
              <w:right w:val="single" w:sz="8" w:space="0" w:color="000000"/>
            </w:tcBorders>
            <w:shd w:val="clear" w:color="000000" w:fill="538DD5"/>
            <w:noWrap/>
            <w:vAlign w:val="center"/>
            <w:hideMark/>
          </w:tcPr>
          <w:p w14:paraId="7D9DA0B2" w14:textId="77777777" w:rsidR="00A16511" w:rsidRPr="00DE3BEB" w:rsidRDefault="00A16511" w:rsidP="00DE3BEB">
            <w:pPr>
              <w:jc w:val="center"/>
              <w:rPr>
                <w:rFonts w:ascii="Calibri" w:hAnsi="Calibri"/>
                <w:color w:val="FFFFFF"/>
                <w:sz w:val="18"/>
                <w:szCs w:val="18"/>
                <w:lang w:eastAsia="es-MX"/>
              </w:rPr>
            </w:pPr>
            <w:r w:rsidRPr="00DE3BEB">
              <w:rPr>
                <w:rFonts w:ascii="Calibri" w:hAnsi="Calibri"/>
                <w:color w:val="FFFFFF"/>
                <w:sz w:val="18"/>
                <w:szCs w:val="18"/>
              </w:rPr>
              <w:t>Covid-19</w:t>
            </w:r>
          </w:p>
        </w:tc>
      </w:tr>
      <w:tr w:rsidR="00A16511" w:rsidRPr="00DE3BEB" w14:paraId="39D61C82" w14:textId="77777777" w:rsidTr="00DE3BEB">
        <w:trPr>
          <w:trHeight w:val="300"/>
        </w:trPr>
        <w:tc>
          <w:tcPr>
            <w:tcW w:w="4210" w:type="dxa"/>
            <w:tcBorders>
              <w:top w:val="nil"/>
              <w:left w:val="single" w:sz="8" w:space="0" w:color="auto"/>
              <w:bottom w:val="nil"/>
              <w:right w:val="single" w:sz="4" w:space="0" w:color="auto"/>
            </w:tcBorders>
            <w:shd w:val="clear" w:color="auto" w:fill="auto"/>
            <w:noWrap/>
            <w:vAlign w:val="center"/>
            <w:hideMark/>
          </w:tcPr>
          <w:p w14:paraId="3A44A65E" w14:textId="77777777" w:rsidR="00A16511" w:rsidRPr="00DE3BEB" w:rsidRDefault="00A16511" w:rsidP="00DE3BEB">
            <w:pPr>
              <w:jc w:val="center"/>
              <w:rPr>
                <w:rFonts w:ascii="Arial" w:hAnsi="Arial" w:cs="Arial"/>
                <w:color w:val="000000"/>
                <w:sz w:val="18"/>
                <w:szCs w:val="18"/>
              </w:rPr>
            </w:pPr>
            <w:r w:rsidRPr="00DE3BEB">
              <w:rPr>
                <w:rFonts w:ascii="Arial" w:hAnsi="Arial" w:cs="Arial"/>
                <w:color w:val="000000"/>
                <w:sz w:val="18"/>
                <w:szCs w:val="18"/>
              </w:rPr>
              <w:t>Material de Limpieza</w:t>
            </w:r>
          </w:p>
        </w:tc>
        <w:tc>
          <w:tcPr>
            <w:tcW w:w="1712" w:type="dxa"/>
            <w:tcBorders>
              <w:top w:val="nil"/>
              <w:left w:val="nil"/>
              <w:bottom w:val="nil"/>
              <w:right w:val="single" w:sz="8" w:space="0" w:color="auto"/>
            </w:tcBorders>
            <w:shd w:val="clear" w:color="auto" w:fill="auto"/>
            <w:noWrap/>
            <w:vAlign w:val="center"/>
            <w:hideMark/>
          </w:tcPr>
          <w:p w14:paraId="76AF301F" w14:textId="4E0317E0" w:rsidR="00A16511" w:rsidRPr="00DE3BEB" w:rsidRDefault="00A16511" w:rsidP="00DE3BEB">
            <w:pPr>
              <w:jc w:val="center"/>
              <w:rPr>
                <w:rFonts w:ascii="Arial" w:hAnsi="Arial" w:cs="Arial"/>
                <w:color w:val="000000"/>
                <w:sz w:val="18"/>
                <w:szCs w:val="18"/>
              </w:rPr>
            </w:pPr>
            <w:r w:rsidRPr="00DE3BEB">
              <w:rPr>
                <w:rFonts w:ascii="Arial" w:hAnsi="Arial" w:cs="Arial"/>
                <w:color w:val="000000"/>
                <w:sz w:val="18"/>
                <w:szCs w:val="18"/>
              </w:rPr>
              <w:t>$ 29,601.46</w:t>
            </w:r>
          </w:p>
        </w:tc>
      </w:tr>
      <w:tr w:rsidR="00A16511" w:rsidRPr="00DE3BEB" w14:paraId="21817BE1" w14:textId="77777777" w:rsidTr="00DE3BEB">
        <w:trPr>
          <w:trHeight w:val="300"/>
        </w:trPr>
        <w:tc>
          <w:tcPr>
            <w:tcW w:w="4210" w:type="dxa"/>
            <w:tcBorders>
              <w:top w:val="nil"/>
              <w:left w:val="single" w:sz="8" w:space="0" w:color="auto"/>
              <w:bottom w:val="nil"/>
              <w:right w:val="single" w:sz="4" w:space="0" w:color="auto"/>
            </w:tcBorders>
            <w:shd w:val="clear" w:color="auto" w:fill="auto"/>
            <w:noWrap/>
            <w:vAlign w:val="center"/>
            <w:hideMark/>
          </w:tcPr>
          <w:p w14:paraId="66107BD2" w14:textId="77777777" w:rsidR="00A16511" w:rsidRPr="00DE3BEB" w:rsidRDefault="00A16511" w:rsidP="00DE3BEB">
            <w:pPr>
              <w:jc w:val="center"/>
              <w:rPr>
                <w:rFonts w:ascii="Arial" w:hAnsi="Arial" w:cs="Arial"/>
                <w:color w:val="000000"/>
                <w:sz w:val="18"/>
                <w:szCs w:val="18"/>
              </w:rPr>
            </w:pPr>
            <w:r w:rsidRPr="00DE3BEB">
              <w:rPr>
                <w:rFonts w:ascii="Arial" w:hAnsi="Arial" w:cs="Arial"/>
                <w:color w:val="000000"/>
                <w:sz w:val="18"/>
                <w:szCs w:val="18"/>
              </w:rPr>
              <w:t>Productos alimenticios para personas</w:t>
            </w:r>
          </w:p>
        </w:tc>
        <w:tc>
          <w:tcPr>
            <w:tcW w:w="1712" w:type="dxa"/>
            <w:tcBorders>
              <w:top w:val="nil"/>
              <w:left w:val="nil"/>
              <w:bottom w:val="nil"/>
              <w:right w:val="single" w:sz="8" w:space="0" w:color="auto"/>
            </w:tcBorders>
            <w:shd w:val="clear" w:color="auto" w:fill="auto"/>
            <w:noWrap/>
            <w:vAlign w:val="center"/>
            <w:hideMark/>
          </w:tcPr>
          <w:p w14:paraId="216B03E7" w14:textId="138BF781" w:rsidR="00A16511" w:rsidRPr="00DE3BEB" w:rsidRDefault="00A16511" w:rsidP="00DE3BEB">
            <w:pPr>
              <w:jc w:val="center"/>
              <w:rPr>
                <w:rFonts w:ascii="Arial" w:hAnsi="Arial" w:cs="Arial"/>
                <w:color w:val="000000"/>
                <w:sz w:val="18"/>
                <w:szCs w:val="18"/>
              </w:rPr>
            </w:pPr>
            <w:r w:rsidRPr="00DE3BEB">
              <w:rPr>
                <w:rFonts w:ascii="Arial" w:hAnsi="Arial" w:cs="Arial"/>
                <w:color w:val="000000"/>
                <w:sz w:val="18"/>
                <w:szCs w:val="18"/>
              </w:rPr>
              <w:t>$ 85,710.00</w:t>
            </w:r>
          </w:p>
        </w:tc>
      </w:tr>
      <w:tr w:rsidR="00A16511" w:rsidRPr="00DE3BEB" w14:paraId="3803A25E" w14:textId="77777777" w:rsidTr="00DE3BEB">
        <w:trPr>
          <w:trHeight w:val="300"/>
        </w:trPr>
        <w:tc>
          <w:tcPr>
            <w:tcW w:w="4210" w:type="dxa"/>
            <w:tcBorders>
              <w:top w:val="nil"/>
              <w:left w:val="single" w:sz="8" w:space="0" w:color="auto"/>
              <w:bottom w:val="nil"/>
              <w:right w:val="single" w:sz="4" w:space="0" w:color="auto"/>
            </w:tcBorders>
            <w:shd w:val="clear" w:color="auto" w:fill="auto"/>
            <w:noWrap/>
            <w:vAlign w:val="center"/>
            <w:hideMark/>
          </w:tcPr>
          <w:p w14:paraId="7F7A1ABC" w14:textId="7BA2CECD" w:rsidR="00A16511" w:rsidRPr="00DE3BEB" w:rsidRDefault="00A16511" w:rsidP="00DE3BEB">
            <w:pPr>
              <w:jc w:val="center"/>
              <w:rPr>
                <w:rFonts w:ascii="Arial" w:hAnsi="Arial" w:cs="Arial"/>
                <w:color w:val="000000"/>
                <w:sz w:val="18"/>
                <w:szCs w:val="18"/>
              </w:rPr>
            </w:pPr>
            <w:r w:rsidRPr="00DE3BEB">
              <w:rPr>
                <w:rFonts w:ascii="Arial" w:hAnsi="Arial" w:cs="Arial"/>
                <w:color w:val="000000"/>
                <w:sz w:val="18"/>
                <w:szCs w:val="18"/>
              </w:rPr>
              <w:t>Materiales, accesorios y suministros médicos</w:t>
            </w:r>
          </w:p>
        </w:tc>
        <w:tc>
          <w:tcPr>
            <w:tcW w:w="1712" w:type="dxa"/>
            <w:tcBorders>
              <w:top w:val="nil"/>
              <w:left w:val="nil"/>
              <w:bottom w:val="nil"/>
              <w:right w:val="single" w:sz="8" w:space="0" w:color="auto"/>
            </w:tcBorders>
            <w:shd w:val="clear" w:color="auto" w:fill="auto"/>
            <w:noWrap/>
            <w:vAlign w:val="center"/>
            <w:hideMark/>
          </w:tcPr>
          <w:p w14:paraId="0A60A0C0" w14:textId="6BD57087" w:rsidR="00A16511" w:rsidRPr="00DE3BEB" w:rsidRDefault="00A16511" w:rsidP="00DE3BEB">
            <w:pPr>
              <w:jc w:val="center"/>
              <w:rPr>
                <w:rFonts w:ascii="Arial" w:hAnsi="Arial" w:cs="Arial"/>
                <w:color w:val="000000"/>
                <w:sz w:val="18"/>
                <w:szCs w:val="18"/>
              </w:rPr>
            </w:pPr>
            <w:r w:rsidRPr="00DE3BEB">
              <w:rPr>
                <w:rFonts w:ascii="Arial" w:hAnsi="Arial" w:cs="Arial"/>
                <w:color w:val="000000"/>
                <w:sz w:val="18"/>
                <w:szCs w:val="18"/>
              </w:rPr>
              <w:t>$ 327,745.00</w:t>
            </w:r>
          </w:p>
        </w:tc>
      </w:tr>
      <w:tr w:rsidR="00A16511" w:rsidRPr="00DE3BEB" w14:paraId="5320C28B" w14:textId="77777777" w:rsidTr="00DE3BEB">
        <w:trPr>
          <w:trHeight w:val="315"/>
        </w:trPr>
        <w:tc>
          <w:tcPr>
            <w:tcW w:w="4210" w:type="dxa"/>
            <w:tcBorders>
              <w:top w:val="nil"/>
              <w:left w:val="single" w:sz="8" w:space="0" w:color="auto"/>
              <w:bottom w:val="nil"/>
              <w:right w:val="single" w:sz="4" w:space="0" w:color="auto"/>
            </w:tcBorders>
            <w:shd w:val="clear" w:color="auto" w:fill="auto"/>
            <w:noWrap/>
            <w:vAlign w:val="center"/>
            <w:hideMark/>
          </w:tcPr>
          <w:p w14:paraId="7E78C7F6" w14:textId="77777777" w:rsidR="00A16511" w:rsidRPr="00DE3BEB" w:rsidRDefault="00A16511" w:rsidP="00DE3BEB">
            <w:pPr>
              <w:jc w:val="center"/>
              <w:rPr>
                <w:rFonts w:ascii="Arial" w:hAnsi="Arial" w:cs="Arial"/>
                <w:color w:val="000000"/>
                <w:sz w:val="18"/>
                <w:szCs w:val="18"/>
              </w:rPr>
            </w:pPr>
            <w:r w:rsidRPr="00DE3BEB">
              <w:rPr>
                <w:rFonts w:ascii="Arial" w:hAnsi="Arial" w:cs="Arial"/>
                <w:color w:val="000000"/>
                <w:sz w:val="18"/>
                <w:szCs w:val="18"/>
              </w:rPr>
              <w:t>Arrendamientos especiales</w:t>
            </w:r>
          </w:p>
        </w:tc>
        <w:tc>
          <w:tcPr>
            <w:tcW w:w="1712" w:type="dxa"/>
            <w:tcBorders>
              <w:top w:val="nil"/>
              <w:left w:val="nil"/>
              <w:bottom w:val="nil"/>
              <w:right w:val="single" w:sz="8" w:space="0" w:color="auto"/>
            </w:tcBorders>
            <w:shd w:val="clear" w:color="auto" w:fill="auto"/>
            <w:noWrap/>
            <w:vAlign w:val="center"/>
            <w:hideMark/>
          </w:tcPr>
          <w:p w14:paraId="7A9C2412" w14:textId="2F94EB39" w:rsidR="00A16511" w:rsidRPr="00DE3BEB" w:rsidRDefault="00A16511" w:rsidP="00DE3BEB">
            <w:pPr>
              <w:jc w:val="center"/>
              <w:rPr>
                <w:rFonts w:ascii="Arial" w:hAnsi="Arial" w:cs="Arial"/>
                <w:color w:val="000000"/>
                <w:sz w:val="18"/>
                <w:szCs w:val="18"/>
              </w:rPr>
            </w:pPr>
            <w:r w:rsidRPr="00DE3BEB">
              <w:rPr>
                <w:rFonts w:ascii="Arial" w:hAnsi="Arial" w:cs="Arial"/>
                <w:color w:val="000000"/>
                <w:sz w:val="18"/>
                <w:szCs w:val="18"/>
              </w:rPr>
              <w:t>$ 157,313.40</w:t>
            </w:r>
          </w:p>
        </w:tc>
      </w:tr>
    </w:tbl>
    <w:p w14:paraId="44EA355B" w14:textId="77777777" w:rsidR="00A16511" w:rsidRDefault="00A16511" w:rsidP="004779C3">
      <w:pPr>
        <w:pStyle w:val="Listaconvietas"/>
      </w:pPr>
    </w:p>
    <w:p w14:paraId="680DAF82" w14:textId="71BBB037" w:rsidR="00A16511" w:rsidRPr="00394FB6" w:rsidRDefault="00A16511" w:rsidP="004779C3">
      <w:pPr>
        <w:pStyle w:val="Listaconvietas"/>
        <w:rPr>
          <w:b/>
        </w:rPr>
      </w:pPr>
      <w:r>
        <w:t xml:space="preserve">“Productos alimenticios para personas en este caso cuando se trata de todas las campañas de vacunación en la cual nos ha apoyado el Director de los Servicios Médicos Municipales; Materiales, accesorios y suministros médicos dentro de eso contamos lo que puede ser </w:t>
      </w:r>
      <w:proofErr w:type="spellStart"/>
      <w:r>
        <w:t>cubrebocas</w:t>
      </w:r>
      <w:proofErr w:type="spellEnd"/>
      <w:r>
        <w:t xml:space="preserve">, toallas </w:t>
      </w:r>
      <w:proofErr w:type="spellStart"/>
      <w:r>
        <w:t>sanitizante</w:t>
      </w:r>
      <w:proofErr w:type="spellEnd"/>
      <w:r>
        <w:t>, pinol y demás; y los arrendamientos especiales estamos hablando de los toldos y materiales que se requieren para las campañas de vacunación covid-19, también hacemos de su conocimiento que se adquirieron pruebas covid-19, en el mes de enero se tuvo una plática con el señor presidente y con el Director de Servicios Médicos Municipales y por recomendación de la Organización de las Naciones Unidas y de los comités de salud, se adquirieron 1000 pruebas covid-19 concerniente por el repunte que hubo y la nueva variante que era de alta peligrosidad y contagio “</w:t>
      </w:r>
      <w:proofErr w:type="spellStart"/>
      <w:r>
        <w:t>ómicron</w:t>
      </w:r>
      <w:proofErr w:type="spellEnd"/>
      <w:r>
        <w:t xml:space="preserve">” </w:t>
      </w:r>
      <w:r w:rsidRPr="0076456F">
        <w:t>por un total de $ 290,000.00</w:t>
      </w:r>
      <w:r>
        <w:t xml:space="preserve"> </w:t>
      </w:r>
      <w:r w:rsidR="0076456F">
        <w:t xml:space="preserve">con impuestos incluidos, </w:t>
      </w:r>
      <w:r>
        <w:t xml:space="preserve">estas pruebas se acaban de pagar  en el mes de abril ya que con el proveedor que se consiguieron negociamos un buen precio y un considerable plazo para poder pagar fueron más de los 90 días, dentro de los asuntos varios esto es todo lo que se hace de su conocimiento”. </w:t>
      </w:r>
    </w:p>
    <w:p w14:paraId="6FFE2FCC" w14:textId="77777777" w:rsidR="00067765" w:rsidRPr="00047EBE" w:rsidRDefault="00067765" w:rsidP="004779C3">
      <w:pPr>
        <w:pStyle w:val="Listaconvietas"/>
      </w:pPr>
    </w:p>
    <w:p w14:paraId="4DE3BA2D" w14:textId="70A4E313" w:rsidR="00B10005" w:rsidRDefault="00A16511" w:rsidP="004779C3">
      <w:pPr>
        <w:pStyle w:val="Listaconvietas"/>
      </w:pPr>
      <w:r w:rsidRPr="00A16511">
        <w:rPr>
          <w:b/>
        </w:rPr>
        <w:t>SEXTO</w:t>
      </w:r>
      <w:r w:rsidR="00574180" w:rsidRPr="00A16511">
        <w:rPr>
          <w:b/>
        </w:rPr>
        <w:t xml:space="preserve"> PUNTO</w:t>
      </w:r>
      <w:r w:rsidR="008802B4" w:rsidRPr="00A16511">
        <w:rPr>
          <w:b/>
        </w:rPr>
        <w:t>.</w:t>
      </w:r>
      <w:r w:rsidR="008802B4" w:rsidRPr="00A16511">
        <w:t xml:space="preserve"> </w:t>
      </w:r>
      <w:r w:rsidR="008802B4" w:rsidRPr="00A16511">
        <w:rPr>
          <w:b/>
        </w:rPr>
        <w:t xml:space="preserve">CLAUSURA DE LA SESIÓN. </w:t>
      </w:r>
      <w:r w:rsidR="008802B4" w:rsidRPr="00A16511">
        <w:t>No habiendo más asuntos pendientes por tratar el presidente del Comité,</w:t>
      </w:r>
      <w:r w:rsidR="00C234D7" w:rsidRPr="00A16511">
        <w:t xml:space="preserve"> </w:t>
      </w:r>
      <w:r w:rsidR="00C234D7" w:rsidRPr="00A16511">
        <w:rPr>
          <w:b/>
        </w:rPr>
        <w:t>C. Gonzalo Álvarez Barragán</w:t>
      </w:r>
      <w:r w:rsidR="008802B4" w:rsidRPr="00A16511">
        <w:t>, dio por terminada la Sesión Ordinaria siendo las</w:t>
      </w:r>
      <w:r w:rsidR="00C234D7" w:rsidRPr="00A16511">
        <w:t xml:space="preserve"> </w:t>
      </w:r>
      <w:r w:rsidR="00313700" w:rsidRPr="00A16511">
        <w:t>1</w:t>
      </w:r>
      <w:r w:rsidR="00DE3BEB">
        <w:t>3</w:t>
      </w:r>
      <w:r w:rsidR="00313700" w:rsidRPr="00A16511">
        <w:t>:</w:t>
      </w:r>
      <w:r w:rsidR="00DE3BEB">
        <w:t>50</w:t>
      </w:r>
      <w:r w:rsidR="00313700" w:rsidRPr="00A16511">
        <w:t xml:space="preserve"> </w:t>
      </w:r>
      <w:r w:rsidR="00DE3BEB">
        <w:t>trece</w:t>
      </w:r>
      <w:r w:rsidR="008F668C" w:rsidRPr="00A16511">
        <w:t xml:space="preserve"> </w:t>
      </w:r>
      <w:r w:rsidR="000D5374" w:rsidRPr="00A16511">
        <w:t>h</w:t>
      </w:r>
      <w:r w:rsidR="00C234D7" w:rsidRPr="00A16511">
        <w:t>oras</w:t>
      </w:r>
      <w:r w:rsidR="008F668C" w:rsidRPr="00A16511">
        <w:t xml:space="preserve"> con </w:t>
      </w:r>
      <w:r w:rsidR="00DE3BEB">
        <w:t>cincuenta</w:t>
      </w:r>
      <w:r w:rsidR="008F668C" w:rsidRPr="00A16511">
        <w:t xml:space="preserve"> minutos</w:t>
      </w:r>
      <w:r w:rsidR="000D5374" w:rsidRPr="00A16511">
        <w:t xml:space="preserve"> </w:t>
      </w:r>
      <w:r w:rsidR="00313700" w:rsidRPr="00A16511">
        <w:t xml:space="preserve">del día </w:t>
      </w:r>
      <w:r w:rsidR="00DE3BEB">
        <w:t>9</w:t>
      </w:r>
      <w:r w:rsidR="00313700" w:rsidRPr="00A16511">
        <w:t xml:space="preserve"> de </w:t>
      </w:r>
      <w:r w:rsidR="00DE3BEB">
        <w:t>mayo</w:t>
      </w:r>
      <w:r w:rsidR="00313700" w:rsidRPr="00A16511">
        <w:t xml:space="preserve"> del 2022.</w:t>
      </w:r>
    </w:p>
    <w:p w14:paraId="023E1EE6" w14:textId="77777777" w:rsidR="00C234D7" w:rsidRPr="00047EBE" w:rsidRDefault="00C234D7" w:rsidP="004779C3">
      <w:pPr>
        <w:pStyle w:val="Listaconvietas"/>
      </w:pPr>
    </w:p>
    <w:p w14:paraId="6C58BCAE" w14:textId="77777777" w:rsidR="00C234D7" w:rsidRPr="00047EBE" w:rsidRDefault="00C234D7" w:rsidP="00C4409C">
      <w:pPr>
        <w:pStyle w:val="Sinespaciado"/>
        <w:spacing w:line="276" w:lineRule="auto"/>
        <w:jc w:val="center"/>
        <w:rPr>
          <w:rFonts w:asciiTheme="minorHAnsi" w:hAnsiTheme="minorHAnsi" w:cstheme="minorHAnsi"/>
          <w:b/>
          <w:bCs/>
          <w:sz w:val="22"/>
          <w:szCs w:val="22"/>
          <w:lang w:val="es-ES_tradnl"/>
        </w:rPr>
      </w:pPr>
    </w:p>
    <w:p w14:paraId="34534713" w14:textId="77777777" w:rsidR="000934DF" w:rsidRPr="00047EBE" w:rsidRDefault="000934DF" w:rsidP="004779C3">
      <w:pPr>
        <w:pStyle w:val="Listaconvietas"/>
      </w:pPr>
    </w:p>
    <w:sectPr w:rsidR="000934DF" w:rsidRPr="00047EBE" w:rsidSect="00090982">
      <w:headerReference w:type="even" r:id="rId7"/>
      <w:headerReference w:type="default" r:id="rId8"/>
      <w:footerReference w:type="even" r:id="rId9"/>
      <w:footerReference w:type="default" r:id="rId10"/>
      <w:pgSz w:w="12240" w:h="15840" w:code="1"/>
      <w:pgMar w:top="2268" w:right="1701" w:bottom="1701"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AC15D" w14:textId="77777777" w:rsidR="008F7D40" w:rsidRDefault="008F7D40">
      <w:r>
        <w:separator/>
      </w:r>
    </w:p>
  </w:endnote>
  <w:endnote w:type="continuationSeparator" w:id="0">
    <w:p w14:paraId="289625F5" w14:textId="77777777" w:rsidR="008F7D40" w:rsidRDefault="008F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698A" w14:textId="77777777" w:rsidR="003D2240" w:rsidRDefault="003D2240" w:rsidP="008D5B42">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PAGE  </w:instrText>
    </w:r>
    <w:r>
      <w:rPr>
        <w:rStyle w:val="Nmerodepgina"/>
      </w:rPr>
      <w:fldChar w:fldCharType="end"/>
    </w:r>
  </w:p>
  <w:p w14:paraId="524BB1EB" w14:textId="77777777" w:rsidR="003D2240" w:rsidRDefault="003D2240" w:rsidP="008D5B42">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1D1D9" w14:textId="41B69705" w:rsidR="003D2240" w:rsidRPr="00C234D7" w:rsidRDefault="003D2240" w:rsidP="00C234D7">
    <w:pPr>
      <w:pStyle w:val="Piedepgina"/>
      <w:jc w:val="center"/>
      <w:rPr>
        <w:rFonts w:ascii="Century Gothic" w:hAnsi="Century Gothic"/>
        <w:color w:val="7F7F7F"/>
        <w:sz w:val="20"/>
        <w:szCs w:val="20"/>
      </w:rPr>
    </w:pPr>
    <w:r w:rsidRPr="00C234D7">
      <w:rPr>
        <w:rFonts w:asciiTheme="minorHAnsi" w:hAnsiTheme="minorHAnsi" w:cstheme="minorHAnsi"/>
        <w:noProof/>
        <w:sz w:val="18"/>
        <w:szCs w:val="18"/>
        <w:lang w:val="es-MX" w:eastAsia="es-MX"/>
      </w:rPr>
      <w:drawing>
        <wp:anchor distT="0" distB="0" distL="114300" distR="114300" simplePos="0" relativeHeight="251662336" behindDoc="1" locked="0" layoutInCell="1" allowOverlap="1" wp14:anchorId="334C40A9" wp14:editId="0F5965D2">
          <wp:simplePos x="0" y="0"/>
          <wp:positionH relativeFrom="column">
            <wp:posOffset>-1507490</wp:posOffset>
          </wp:positionH>
          <wp:positionV relativeFrom="paragraph">
            <wp:posOffset>-2911475</wp:posOffset>
          </wp:positionV>
          <wp:extent cx="4171315" cy="5842635"/>
          <wp:effectExtent l="0" t="0" r="0" b="0"/>
          <wp:wrapNone/>
          <wp:docPr id="11" name="Imagen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1315" cy="5842635"/>
                  </a:xfrm>
                  <a:prstGeom prst="rect">
                    <a:avLst/>
                  </a:prstGeom>
                  <a:noFill/>
                </pic:spPr>
              </pic:pic>
            </a:graphicData>
          </a:graphic>
          <wp14:sizeRelH relativeFrom="page">
            <wp14:pctWidth>0</wp14:pctWidth>
          </wp14:sizeRelH>
          <wp14:sizeRelV relativeFrom="page">
            <wp14:pctHeight>0</wp14:pctHeight>
          </wp14:sizeRelV>
        </wp:anchor>
      </w:drawing>
    </w:r>
    <w:r w:rsidRPr="00C234D7">
      <w:rPr>
        <w:rFonts w:asciiTheme="minorHAnsi" w:hAnsiTheme="minorHAnsi" w:cstheme="minorHAnsi"/>
        <w:color w:val="7F7F7F"/>
        <w:sz w:val="18"/>
        <w:szCs w:val="18"/>
      </w:rPr>
      <w:t>La presente hoja forma parte del acta de la Sesión Ordinaria del Comité de Adquisiciones, Enajenaciones, Arrendamientos y Contrataciones para el Municipio de Zapotlanejo, Jalisco, celebrada el día</w:t>
    </w:r>
    <w:r>
      <w:rPr>
        <w:rFonts w:asciiTheme="minorHAnsi" w:hAnsiTheme="minorHAnsi" w:cstheme="minorHAnsi"/>
        <w:color w:val="7F7F7F"/>
        <w:sz w:val="18"/>
        <w:szCs w:val="18"/>
      </w:rPr>
      <w:t xml:space="preserve"> 9 de mayo</w:t>
    </w:r>
    <w:r w:rsidRPr="00C234D7">
      <w:rPr>
        <w:rFonts w:asciiTheme="minorHAnsi" w:hAnsiTheme="minorHAnsi" w:cstheme="minorHAnsi"/>
        <w:color w:val="7F7F7F"/>
        <w:sz w:val="18"/>
        <w:szCs w:val="18"/>
      </w:rPr>
      <w:t xml:space="preserve"> de 2022.</w:t>
    </w:r>
    <w:r w:rsidRPr="00C234D7">
      <w:rPr>
        <w:rFonts w:asciiTheme="minorHAnsi" w:hAnsiTheme="minorHAnsi" w:cstheme="minorHAnsi"/>
        <w:sz w:val="18"/>
        <w:szCs w:val="18"/>
      </w:rPr>
      <w:br/>
    </w:r>
    <w:r w:rsidRPr="008D5B42">
      <w:rPr>
        <w:rFonts w:ascii="Century Gothic" w:hAnsi="Century Gothic"/>
        <w:color w:val="7F7F7F"/>
        <w:sz w:val="14"/>
        <w:szCs w:val="20"/>
        <w:lang w:val="es-ES"/>
      </w:rPr>
      <w:t xml:space="preserve">Página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PAGE</w:instrText>
    </w:r>
    <w:r w:rsidRPr="008D5B42">
      <w:rPr>
        <w:rFonts w:ascii="Century Gothic" w:hAnsi="Century Gothic"/>
        <w:b/>
        <w:bCs/>
        <w:color w:val="7F7F7F"/>
        <w:sz w:val="14"/>
        <w:szCs w:val="20"/>
      </w:rPr>
      <w:fldChar w:fldCharType="separate"/>
    </w:r>
    <w:r w:rsidR="004F56A2">
      <w:rPr>
        <w:rFonts w:ascii="Century Gothic" w:hAnsi="Century Gothic"/>
        <w:b/>
        <w:bCs/>
        <w:noProof/>
        <w:color w:val="7F7F7F"/>
        <w:sz w:val="14"/>
        <w:szCs w:val="20"/>
      </w:rPr>
      <w:t>7</w:t>
    </w:r>
    <w:r w:rsidRPr="008D5B42">
      <w:rPr>
        <w:rFonts w:ascii="Century Gothic" w:hAnsi="Century Gothic"/>
        <w:b/>
        <w:bCs/>
        <w:color w:val="7F7F7F"/>
        <w:sz w:val="14"/>
        <w:szCs w:val="20"/>
      </w:rPr>
      <w:fldChar w:fldCharType="end"/>
    </w:r>
    <w:r w:rsidRPr="008D5B42">
      <w:rPr>
        <w:rFonts w:ascii="Century Gothic" w:hAnsi="Century Gothic"/>
        <w:color w:val="7F7F7F"/>
        <w:sz w:val="14"/>
        <w:szCs w:val="20"/>
        <w:lang w:val="es-ES"/>
      </w:rPr>
      <w:t xml:space="preserve"> de </w:t>
    </w:r>
    <w:r w:rsidRPr="008D5B42">
      <w:rPr>
        <w:rFonts w:ascii="Century Gothic" w:hAnsi="Century Gothic"/>
        <w:b/>
        <w:bCs/>
        <w:color w:val="7F7F7F"/>
        <w:sz w:val="14"/>
        <w:szCs w:val="20"/>
      </w:rPr>
      <w:fldChar w:fldCharType="begin"/>
    </w:r>
    <w:r w:rsidRPr="008D5B42">
      <w:rPr>
        <w:rFonts w:ascii="Century Gothic" w:hAnsi="Century Gothic"/>
        <w:b/>
        <w:bCs/>
        <w:color w:val="7F7F7F"/>
        <w:sz w:val="14"/>
        <w:szCs w:val="20"/>
      </w:rPr>
      <w:instrText>NUMPAGES</w:instrText>
    </w:r>
    <w:r w:rsidRPr="008D5B42">
      <w:rPr>
        <w:rFonts w:ascii="Century Gothic" w:hAnsi="Century Gothic"/>
        <w:b/>
        <w:bCs/>
        <w:color w:val="7F7F7F"/>
        <w:sz w:val="14"/>
        <w:szCs w:val="20"/>
      </w:rPr>
      <w:fldChar w:fldCharType="separate"/>
    </w:r>
    <w:r w:rsidR="004F56A2">
      <w:rPr>
        <w:rFonts w:ascii="Century Gothic" w:hAnsi="Century Gothic"/>
        <w:b/>
        <w:bCs/>
        <w:noProof/>
        <w:color w:val="7F7F7F"/>
        <w:sz w:val="14"/>
        <w:szCs w:val="20"/>
      </w:rPr>
      <w:t>7</w:t>
    </w:r>
    <w:r w:rsidRPr="008D5B42">
      <w:rPr>
        <w:rFonts w:ascii="Century Gothic" w:hAnsi="Century Gothic"/>
        <w:b/>
        <w:bCs/>
        <w:color w:val="7F7F7F"/>
        <w:sz w:val="14"/>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8B88B" w14:textId="77777777" w:rsidR="008F7D40" w:rsidRDefault="008F7D40">
      <w:r>
        <w:separator/>
      </w:r>
    </w:p>
  </w:footnote>
  <w:footnote w:type="continuationSeparator" w:id="0">
    <w:p w14:paraId="3F6CC041" w14:textId="77777777" w:rsidR="008F7D40" w:rsidRDefault="008F7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A9881" w14:textId="77777777" w:rsidR="003D2240" w:rsidRDefault="003D2240" w:rsidP="005820F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14:paraId="13594A75" w14:textId="77777777" w:rsidR="003D2240" w:rsidRDefault="003D224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236C" w14:textId="77777777" w:rsidR="003D2240" w:rsidRDefault="003D2240" w:rsidP="00CD4E4F">
    <w:pPr>
      <w:pStyle w:val="Encabezado"/>
      <w:tabs>
        <w:tab w:val="left" w:pos="2472"/>
      </w:tabs>
    </w:pPr>
    <w:r>
      <w:rPr>
        <w:noProof/>
        <w:lang w:val="es-MX" w:eastAsia="es-MX"/>
      </w:rPr>
      <mc:AlternateContent>
        <mc:Choice Requires="wps">
          <w:drawing>
            <wp:anchor distT="0" distB="0" distL="114300" distR="114300" simplePos="0" relativeHeight="251660288" behindDoc="0" locked="0" layoutInCell="1" allowOverlap="1" wp14:anchorId="3677C6C2" wp14:editId="2C10C9C2">
              <wp:simplePos x="0" y="0"/>
              <wp:positionH relativeFrom="column">
                <wp:posOffset>3926840</wp:posOffset>
              </wp:positionH>
              <wp:positionV relativeFrom="paragraph">
                <wp:posOffset>-573405</wp:posOffset>
              </wp:positionV>
              <wp:extent cx="334010" cy="862330"/>
              <wp:effectExtent l="0" t="3810" r="2540" b="63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4CA3D71" id="Rectangle 18" o:spid="_x0000_s1026" style="position:absolute;margin-left:309.2pt;margin-top:-45.15pt;width:26.3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" fillcolor="#900" stroked="f">
              <v:fill color2="#470000" rotate="t" focus="100%" type="gradient"/>
            </v:rect>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1B18E3AE" wp14:editId="24E359A3">
              <wp:simplePos x="0" y="0"/>
              <wp:positionH relativeFrom="column">
                <wp:posOffset>2370455</wp:posOffset>
              </wp:positionH>
              <wp:positionV relativeFrom="paragraph">
                <wp:posOffset>-573405</wp:posOffset>
              </wp:positionV>
              <wp:extent cx="1567815" cy="862330"/>
              <wp:effectExtent l="2540" t="3810" r="1270" b="635"/>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862330"/>
                      </a:xfrm>
                      <a:prstGeom prst="rect">
                        <a:avLst/>
                      </a:prstGeom>
                      <a:gradFill rotWithShape="1">
                        <a:gsLst>
                          <a:gs pos="0">
                            <a:srgbClr val="895094"/>
                          </a:gs>
                          <a:gs pos="100000">
                            <a:srgbClr val="895094">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37ED4B7" id="Rectangle 17" o:spid="_x0000_s1026" style="position:absolute;margin-left:186.65pt;margin-top:-45.15pt;width:123.45pt;height: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" fillcolor="#895094" stroked="f">
              <v:fill color2="#3f2544" rotate="t" focus="100%" type="gradient"/>
            </v:rect>
          </w:pict>
        </mc:Fallback>
      </mc:AlternateContent>
    </w:r>
    <w:r>
      <w:rPr>
        <w:noProof/>
        <w:lang w:val="es-MX" w:eastAsia="es-MX"/>
      </w:rPr>
      <w:drawing>
        <wp:anchor distT="0" distB="0" distL="114300" distR="114300" simplePos="0" relativeHeight="251658240" behindDoc="0" locked="0" layoutInCell="1" allowOverlap="1" wp14:anchorId="40F28A5F" wp14:editId="33B33548">
          <wp:simplePos x="0" y="0"/>
          <wp:positionH relativeFrom="column">
            <wp:posOffset>4318635</wp:posOffset>
          </wp:positionH>
          <wp:positionV relativeFrom="paragraph">
            <wp:posOffset>-573405</wp:posOffset>
          </wp:positionV>
          <wp:extent cx="2366010" cy="878840"/>
          <wp:effectExtent l="0" t="0" r="0" b="0"/>
          <wp:wrapNone/>
          <wp:docPr id="16" name="Imagen 16"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216" behindDoc="0" locked="0" layoutInCell="1" allowOverlap="1" wp14:anchorId="7D0FCBAB" wp14:editId="62054805">
          <wp:simplePos x="0" y="0"/>
          <wp:positionH relativeFrom="column">
            <wp:posOffset>4269740</wp:posOffset>
          </wp:positionH>
          <wp:positionV relativeFrom="paragraph">
            <wp:posOffset>-573405</wp:posOffset>
          </wp:positionV>
          <wp:extent cx="2366010" cy="878840"/>
          <wp:effectExtent l="0" t="0" r="0" b="0"/>
          <wp:wrapNone/>
          <wp:docPr id="15" name="Imagen 15" descr="COMITÉ DE ADQUI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ITÉ DE ADQUISICIO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6010" cy="878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192" behindDoc="0" locked="0" layoutInCell="1" allowOverlap="1" wp14:anchorId="7FA8CD0A" wp14:editId="09CF080D">
              <wp:simplePos x="0" y="0"/>
              <wp:positionH relativeFrom="column">
                <wp:posOffset>408305</wp:posOffset>
              </wp:positionH>
              <wp:positionV relativeFrom="paragraph">
                <wp:posOffset>-573405</wp:posOffset>
              </wp:positionV>
              <wp:extent cx="1962150" cy="862330"/>
              <wp:effectExtent l="2540" t="3810" r="0" b="63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62330"/>
                      </a:xfrm>
                      <a:prstGeom prst="rect">
                        <a:avLst/>
                      </a:prstGeom>
                      <a:gradFill rotWithShape="1">
                        <a:gsLst>
                          <a:gs pos="0">
                            <a:srgbClr val="990000"/>
                          </a:gs>
                          <a:gs pos="100000">
                            <a:srgbClr val="99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65F5C98" id="Rectangle 12" o:spid="_x0000_s1026" style="position:absolute;margin-left:32.15pt;margin-top:-45.15pt;width:154.5pt;height:6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" fillcolor="#900" stroked="f">
              <v:fill color2="#470000" rotate="t" focus="100%" type="gradient"/>
            </v:rect>
          </w:pict>
        </mc:Fallback>
      </mc:AlternateContent>
    </w:r>
    <w:r>
      <w:rPr>
        <w:noProof/>
        <w:lang w:val="es-MX" w:eastAsia="es-MX"/>
      </w:rPr>
      <w:drawing>
        <wp:anchor distT="0" distB="0" distL="114300" distR="114300" simplePos="0" relativeHeight="251654144" behindDoc="0" locked="0" layoutInCell="1" allowOverlap="1" wp14:anchorId="6674814F" wp14:editId="1E91A272">
          <wp:simplePos x="0" y="0"/>
          <wp:positionH relativeFrom="column">
            <wp:posOffset>-959485</wp:posOffset>
          </wp:positionH>
          <wp:positionV relativeFrom="paragraph">
            <wp:posOffset>-473710</wp:posOffset>
          </wp:positionV>
          <wp:extent cx="902970" cy="697865"/>
          <wp:effectExtent l="0" t="0" r="0" b="0"/>
          <wp:wrapNone/>
          <wp:docPr id="4" name="Imagen 4" descr="LOGO-GZ-VERTICAL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GZ-VERTICALBLAN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970" cy="697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5168" behindDoc="0" locked="0" layoutInCell="1" allowOverlap="1" wp14:anchorId="5411B4B9" wp14:editId="464EF7B8">
              <wp:simplePos x="0" y="0"/>
              <wp:positionH relativeFrom="column">
                <wp:posOffset>5715</wp:posOffset>
              </wp:positionH>
              <wp:positionV relativeFrom="paragraph">
                <wp:posOffset>-573405</wp:posOffset>
              </wp:positionV>
              <wp:extent cx="402590" cy="862330"/>
              <wp:effectExtent l="0" t="3810" r="0" b="63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862330"/>
                      </a:xfrm>
                      <a:prstGeom prst="rect">
                        <a:avLst/>
                      </a:prstGeom>
                      <a:gradFill rotWithShape="1">
                        <a:gsLst>
                          <a:gs pos="0">
                            <a:srgbClr val="725185"/>
                          </a:gs>
                          <a:gs pos="100000">
                            <a:srgbClr val="725185">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5C4FC4" id="Rectangle 5" o:spid="_x0000_s1026" style="position:absolute;margin-left:.45pt;margin-top:-45.15pt;width:31.7pt;height: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" fillcolor="#725185" stroked="f">
              <v:fill color2="#35253e" rotate="t" focus="100%" type="gradient"/>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5E8237DE" wp14:editId="44A61A50">
              <wp:simplePos x="0" y="0"/>
              <wp:positionH relativeFrom="column">
                <wp:posOffset>-1080135</wp:posOffset>
              </wp:positionH>
              <wp:positionV relativeFrom="paragraph">
                <wp:posOffset>-573405</wp:posOffset>
              </wp:positionV>
              <wp:extent cx="1085850" cy="862330"/>
              <wp:effectExtent l="0" t="3810" r="0" b="63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2330"/>
                      </a:xfrm>
                      <a:prstGeom prst="rect">
                        <a:avLst/>
                      </a:prstGeom>
                      <a:gradFill rotWithShape="1">
                        <a:gsLst>
                          <a:gs pos="0">
                            <a:srgbClr val="9A0000"/>
                          </a:gs>
                          <a:gs pos="100000">
                            <a:srgbClr val="9A0000">
                              <a:gamma/>
                              <a:shade val="46275"/>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5471B57" id="Rectangle 3" o:spid="_x0000_s1026" style="position:absolute;margin-left:-85.05pt;margin-top:-45.15pt;width:85.5pt;height:6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" fillcolor="#9a0000" stroked="f">
              <v:fill color2="#470000" rotate="t"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AE20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024C7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E739D"/>
    <w:multiLevelType w:val="hybridMultilevel"/>
    <w:tmpl w:val="315E6E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8C6906"/>
    <w:multiLevelType w:val="hybridMultilevel"/>
    <w:tmpl w:val="78EC69A4"/>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3D80233"/>
    <w:multiLevelType w:val="hybridMultilevel"/>
    <w:tmpl w:val="412A60F8"/>
    <w:lvl w:ilvl="0" w:tplc="01E40A58">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C24EAA"/>
    <w:multiLevelType w:val="hybridMultilevel"/>
    <w:tmpl w:val="154EA498"/>
    <w:lvl w:ilvl="0" w:tplc="E2F8F6B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013ABD"/>
    <w:multiLevelType w:val="singleLevel"/>
    <w:tmpl w:val="3B98B03E"/>
    <w:lvl w:ilvl="0">
      <w:start w:val="3"/>
      <w:numFmt w:val="upperLetter"/>
      <w:lvlText w:val="%1."/>
      <w:lvlJc w:val="left"/>
      <w:pPr>
        <w:tabs>
          <w:tab w:val="num" w:pos="2370"/>
        </w:tabs>
        <w:ind w:left="2370" w:hanging="360"/>
      </w:pPr>
      <w:rPr>
        <w:rFonts w:hint="default"/>
      </w:rPr>
    </w:lvl>
  </w:abstractNum>
  <w:abstractNum w:abstractNumId="15" w15:restartNumberingAfterBreak="0">
    <w:nsid w:val="23135315"/>
    <w:multiLevelType w:val="hybridMultilevel"/>
    <w:tmpl w:val="54189222"/>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8853952"/>
    <w:multiLevelType w:val="hybridMultilevel"/>
    <w:tmpl w:val="913C4294"/>
    <w:lvl w:ilvl="0" w:tplc="0818D82C">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916B8C"/>
    <w:multiLevelType w:val="hybridMultilevel"/>
    <w:tmpl w:val="19E249C2"/>
    <w:lvl w:ilvl="0" w:tplc="114A9B1C">
      <w:start w:val="7"/>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D63CD5"/>
    <w:multiLevelType w:val="hybridMultilevel"/>
    <w:tmpl w:val="073E544E"/>
    <w:lvl w:ilvl="0" w:tplc="C6CE7DB8">
      <w:start w:val="1"/>
      <w:numFmt w:val="upperRoman"/>
      <w:lvlText w:val="%1."/>
      <w:lvlJc w:val="right"/>
      <w:pPr>
        <w:ind w:left="2771"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15:restartNumberingAfterBreak="0">
    <w:nsid w:val="2C056EDF"/>
    <w:multiLevelType w:val="hybridMultilevel"/>
    <w:tmpl w:val="70AE3582"/>
    <w:lvl w:ilvl="0" w:tplc="A9047EA0">
      <w:start w:val="1"/>
      <w:numFmt w:val="decimal"/>
      <w:lvlText w:val="%1."/>
      <w:lvlJc w:val="right"/>
      <w:pPr>
        <w:tabs>
          <w:tab w:val="num" w:pos="1701"/>
        </w:tabs>
        <w:ind w:left="1701" w:hanging="527"/>
      </w:pPr>
      <w:rPr>
        <w:rFonts w:hint="default"/>
      </w:rPr>
    </w:lvl>
    <w:lvl w:ilvl="1" w:tplc="0C0A0019">
      <w:start w:val="1"/>
      <w:numFmt w:val="lowerLetter"/>
      <w:lvlText w:val="%2."/>
      <w:lvlJc w:val="left"/>
      <w:pPr>
        <w:tabs>
          <w:tab w:val="num" w:pos="1440"/>
        </w:tabs>
        <w:ind w:left="1440" w:hanging="360"/>
      </w:pPr>
    </w:lvl>
    <w:lvl w:ilvl="2" w:tplc="0C0A0019">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F7E43A6"/>
    <w:multiLevelType w:val="hybridMultilevel"/>
    <w:tmpl w:val="07324BDE"/>
    <w:lvl w:ilvl="0" w:tplc="6286427C">
      <w:start w:val="4"/>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49575C8"/>
    <w:multiLevelType w:val="hybridMultilevel"/>
    <w:tmpl w:val="8216F5B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8E2106"/>
    <w:multiLevelType w:val="hybridMultilevel"/>
    <w:tmpl w:val="1C380EAC"/>
    <w:lvl w:ilvl="0" w:tplc="0C0A0001">
      <w:start w:val="1"/>
      <w:numFmt w:val="bullet"/>
      <w:lvlText w:val=""/>
      <w:lvlJc w:val="left"/>
      <w:pPr>
        <w:tabs>
          <w:tab w:val="num" w:pos="1526"/>
        </w:tabs>
        <w:ind w:left="1526" w:hanging="360"/>
      </w:pPr>
      <w:rPr>
        <w:rFonts w:ascii="Symbol" w:hAnsi="Symbol" w:hint="default"/>
      </w:rPr>
    </w:lvl>
    <w:lvl w:ilvl="1" w:tplc="0C0A0003" w:tentative="1">
      <w:start w:val="1"/>
      <w:numFmt w:val="bullet"/>
      <w:lvlText w:val="o"/>
      <w:lvlJc w:val="left"/>
      <w:pPr>
        <w:tabs>
          <w:tab w:val="num" w:pos="2246"/>
        </w:tabs>
        <w:ind w:left="2246" w:hanging="360"/>
      </w:pPr>
      <w:rPr>
        <w:rFonts w:ascii="Courier New" w:hAnsi="Courier New" w:hint="default"/>
      </w:rPr>
    </w:lvl>
    <w:lvl w:ilvl="2" w:tplc="0C0A0005" w:tentative="1">
      <w:start w:val="1"/>
      <w:numFmt w:val="bullet"/>
      <w:lvlText w:val=""/>
      <w:lvlJc w:val="left"/>
      <w:pPr>
        <w:tabs>
          <w:tab w:val="num" w:pos="2966"/>
        </w:tabs>
        <w:ind w:left="2966" w:hanging="360"/>
      </w:pPr>
      <w:rPr>
        <w:rFonts w:ascii="Wingdings" w:hAnsi="Wingdings" w:hint="default"/>
      </w:rPr>
    </w:lvl>
    <w:lvl w:ilvl="3" w:tplc="0C0A0001" w:tentative="1">
      <w:start w:val="1"/>
      <w:numFmt w:val="bullet"/>
      <w:lvlText w:val=""/>
      <w:lvlJc w:val="left"/>
      <w:pPr>
        <w:tabs>
          <w:tab w:val="num" w:pos="3686"/>
        </w:tabs>
        <w:ind w:left="3686" w:hanging="360"/>
      </w:pPr>
      <w:rPr>
        <w:rFonts w:ascii="Symbol" w:hAnsi="Symbol" w:hint="default"/>
      </w:rPr>
    </w:lvl>
    <w:lvl w:ilvl="4" w:tplc="0C0A0003" w:tentative="1">
      <w:start w:val="1"/>
      <w:numFmt w:val="bullet"/>
      <w:lvlText w:val="o"/>
      <w:lvlJc w:val="left"/>
      <w:pPr>
        <w:tabs>
          <w:tab w:val="num" w:pos="4406"/>
        </w:tabs>
        <w:ind w:left="4406" w:hanging="360"/>
      </w:pPr>
      <w:rPr>
        <w:rFonts w:ascii="Courier New" w:hAnsi="Courier New" w:hint="default"/>
      </w:rPr>
    </w:lvl>
    <w:lvl w:ilvl="5" w:tplc="0C0A0005" w:tentative="1">
      <w:start w:val="1"/>
      <w:numFmt w:val="bullet"/>
      <w:lvlText w:val=""/>
      <w:lvlJc w:val="left"/>
      <w:pPr>
        <w:tabs>
          <w:tab w:val="num" w:pos="5126"/>
        </w:tabs>
        <w:ind w:left="5126" w:hanging="360"/>
      </w:pPr>
      <w:rPr>
        <w:rFonts w:ascii="Wingdings" w:hAnsi="Wingdings" w:hint="default"/>
      </w:rPr>
    </w:lvl>
    <w:lvl w:ilvl="6" w:tplc="0C0A0001" w:tentative="1">
      <w:start w:val="1"/>
      <w:numFmt w:val="bullet"/>
      <w:lvlText w:val=""/>
      <w:lvlJc w:val="left"/>
      <w:pPr>
        <w:tabs>
          <w:tab w:val="num" w:pos="5846"/>
        </w:tabs>
        <w:ind w:left="5846" w:hanging="360"/>
      </w:pPr>
      <w:rPr>
        <w:rFonts w:ascii="Symbol" w:hAnsi="Symbol" w:hint="default"/>
      </w:rPr>
    </w:lvl>
    <w:lvl w:ilvl="7" w:tplc="0C0A0003" w:tentative="1">
      <w:start w:val="1"/>
      <w:numFmt w:val="bullet"/>
      <w:lvlText w:val="o"/>
      <w:lvlJc w:val="left"/>
      <w:pPr>
        <w:tabs>
          <w:tab w:val="num" w:pos="6566"/>
        </w:tabs>
        <w:ind w:left="6566" w:hanging="360"/>
      </w:pPr>
      <w:rPr>
        <w:rFonts w:ascii="Courier New" w:hAnsi="Courier New" w:hint="default"/>
      </w:rPr>
    </w:lvl>
    <w:lvl w:ilvl="8" w:tplc="0C0A0005" w:tentative="1">
      <w:start w:val="1"/>
      <w:numFmt w:val="bullet"/>
      <w:lvlText w:val=""/>
      <w:lvlJc w:val="left"/>
      <w:pPr>
        <w:tabs>
          <w:tab w:val="num" w:pos="7286"/>
        </w:tabs>
        <w:ind w:left="7286" w:hanging="360"/>
      </w:pPr>
      <w:rPr>
        <w:rFonts w:ascii="Wingdings" w:hAnsi="Wingdings" w:hint="default"/>
      </w:rPr>
    </w:lvl>
  </w:abstractNum>
  <w:abstractNum w:abstractNumId="24" w15:restartNumberingAfterBreak="0">
    <w:nsid w:val="4CAC37FB"/>
    <w:multiLevelType w:val="hybridMultilevel"/>
    <w:tmpl w:val="C650A834"/>
    <w:lvl w:ilvl="0" w:tplc="A198C71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DED3056"/>
    <w:multiLevelType w:val="hybridMultilevel"/>
    <w:tmpl w:val="6A1C167E"/>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162611E"/>
    <w:multiLevelType w:val="hybridMultilevel"/>
    <w:tmpl w:val="C9D8DABC"/>
    <w:lvl w:ilvl="0" w:tplc="0C0A0015">
      <w:start w:val="3"/>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75810AC"/>
    <w:multiLevelType w:val="hybridMultilevel"/>
    <w:tmpl w:val="A094E960"/>
    <w:lvl w:ilvl="0" w:tplc="3DA430F6">
      <w:start w:val="531"/>
      <w:numFmt w:val="bullet"/>
      <w:lvlText w:val="-"/>
      <w:lvlJc w:val="left"/>
      <w:pPr>
        <w:ind w:left="1080" w:hanging="360"/>
      </w:pPr>
      <w:rPr>
        <w:rFonts w:ascii="Century Gothic" w:eastAsia="Times New Roman" w:hAnsi="Century Gothic" w:cs="Arial" w:hint="default"/>
        <w:color w:val="FF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7D43055"/>
    <w:multiLevelType w:val="hybridMultilevel"/>
    <w:tmpl w:val="91749CDA"/>
    <w:lvl w:ilvl="0" w:tplc="26468F64">
      <w:start w:val="3"/>
      <w:numFmt w:val="bullet"/>
      <w:lvlText w:val="-"/>
      <w:lvlJc w:val="left"/>
      <w:pPr>
        <w:ind w:left="720" w:hanging="360"/>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6E3D24"/>
    <w:multiLevelType w:val="hybridMultilevel"/>
    <w:tmpl w:val="B122F77E"/>
    <w:lvl w:ilvl="0" w:tplc="0C0A0017">
      <w:start w:val="1"/>
      <w:numFmt w:val="lowerLetter"/>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30" w15:restartNumberingAfterBreak="0">
    <w:nsid w:val="5B870097"/>
    <w:multiLevelType w:val="hybridMultilevel"/>
    <w:tmpl w:val="80107D6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DDC073D"/>
    <w:multiLevelType w:val="hybridMultilevel"/>
    <w:tmpl w:val="70AE3582"/>
    <w:lvl w:ilvl="0" w:tplc="A9047EA0">
      <w:start w:val="1"/>
      <w:numFmt w:val="decimal"/>
      <w:lvlText w:val="%1."/>
      <w:lvlJc w:val="right"/>
      <w:pPr>
        <w:tabs>
          <w:tab w:val="num" w:pos="1701"/>
        </w:tabs>
        <w:ind w:left="1701" w:hanging="527"/>
      </w:pPr>
      <w:rPr>
        <w:rFonts w:hint="default"/>
      </w:rPr>
    </w:lvl>
    <w:lvl w:ilvl="1" w:tplc="26223B68">
      <w:start w:val="1"/>
      <w:numFmt w:val="bullet"/>
      <w:lvlText w:val="-"/>
      <w:lvlJc w:val="left"/>
      <w:pPr>
        <w:tabs>
          <w:tab w:val="num" w:pos="1440"/>
        </w:tabs>
        <w:ind w:left="1440" w:hanging="360"/>
      </w:pPr>
      <w:rPr>
        <w:rFonts w:hAnsi="Tahoma" w:hint="default"/>
      </w:rPr>
    </w:lvl>
    <w:lvl w:ilvl="2" w:tplc="0C0A0019">
      <w:start w:val="1"/>
      <w:numFmt w:val="lowerLetter"/>
      <w:lvlText w:val="%3."/>
      <w:lvlJc w:val="left"/>
      <w:pPr>
        <w:tabs>
          <w:tab w:val="num" w:pos="2340"/>
        </w:tabs>
        <w:ind w:left="2340" w:hanging="360"/>
      </w:pPr>
    </w:lvl>
    <w:lvl w:ilvl="3" w:tplc="26223B68">
      <w:start w:val="1"/>
      <w:numFmt w:val="bullet"/>
      <w:lvlText w:val="-"/>
      <w:lvlJc w:val="left"/>
      <w:pPr>
        <w:tabs>
          <w:tab w:val="num" w:pos="2880"/>
        </w:tabs>
        <w:ind w:left="2880" w:hanging="360"/>
      </w:pPr>
      <w:rPr>
        <w:rFonts w:hAnsi="Tahoma"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63905D15"/>
    <w:multiLevelType w:val="hybridMultilevel"/>
    <w:tmpl w:val="B52833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964B91"/>
    <w:multiLevelType w:val="hybridMultilevel"/>
    <w:tmpl w:val="417CAE28"/>
    <w:lvl w:ilvl="0" w:tplc="8B9A0DCA">
      <w:start w:val="3"/>
      <w:numFmt w:val="upperLetter"/>
      <w:lvlText w:val="%1."/>
      <w:lvlJc w:val="left"/>
      <w:pPr>
        <w:tabs>
          <w:tab w:val="num" w:pos="4215"/>
        </w:tabs>
        <w:ind w:left="4215" w:hanging="38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0233561"/>
    <w:multiLevelType w:val="hybridMultilevel"/>
    <w:tmpl w:val="24EA7F0E"/>
    <w:lvl w:ilvl="0" w:tplc="2EAE413A">
      <w:start w:val="1"/>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4E203D"/>
    <w:multiLevelType w:val="hybridMultilevel"/>
    <w:tmpl w:val="18A601B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4941D83"/>
    <w:multiLevelType w:val="hybridMultilevel"/>
    <w:tmpl w:val="D7080C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33"/>
  </w:num>
  <w:num w:numId="4">
    <w:abstractNumId w:val="26"/>
  </w:num>
  <w:num w:numId="5">
    <w:abstractNumId w:val="11"/>
  </w:num>
  <w:num w:numId="6">
    <w:abstractNumId w:val="15"/>
  </w:num>
  <w:num w:numId="7">
    <w:abstractNumId w:val="25"/>
  </w:num>
  <w:num w:numId="8">
    <w:abstractNumId w:val="19"/>
  </w:num>
  <w:num w:numId="9">
    <w:abstractNumId w:val="31"/>
  </w:num>
  <w:num w:numId="10">
    <w:abstractNumId w:val="23"/>
  </w:num>
  <w:num w:numId="11">
    <w:abstractNumId w:val="10"/>
  </w:num>
  <w:num w:numId="12">
    <w:abstractNumId w:val="29"/>
  </w:num>
  <w:num w:numId="13">
    <w:abstractNumId w:val="30"/>
  </w:num>
  <w:num w:numId="14">
    <w:abstractNumId w:val="21"/>
  </w:num>
  <w:num w:numId="15">
    <w:abstractNumId w:val="36"/>
  </w:num>
  <w:num w:numId="16">
    <w:abstractNumId w:val="14"/>
  </w:num>
  <w:num w:numId="17">
    <w:abstractNumId w:val="9"/>
  </w:num>
  <w:num w:numId="18">
    <w:abstractNumId w:val="13"/>
  </w:num>
  <w:num w:numId="19">
    <w:abstractNumId w:val="35"/>
  </w:num>
  <w:num w:numId="20">
    <w:abstractNumId w:val="20"/>
  </w:num>
  <w:num w:numId="21">
    <w:abstractNumId w:val="24"/>
  </w:num>
  <w:num w:numId="22">
    <w:abstractNumId w:val="34"/>
  </w:num>
  <w:num w:numId="23">
    <w:abstractNumId w:val="32"/>
  </w:num>
  <w:num w:numId="24">
    <w:abstractNumId w:val="8"/>
  </w:num>
  <w:num w:numId="25">
    <w:abstractNumId w:val="3"/>
  </w:num>
  <w:num w:numId="26">
    <w:abstractNumId w:val="2"/>
  </w:num>
  <w:num w:numId="27">
    <w:abstractNumId w:val="1"/>
  </w:num>
  <w:num w:numId="28">
    <w:abstractNumId w:val="0"/>
  </w:num>
  <w:num w:numId="29">
    <w:abstractNumId w:val="7"/>
  </w:num>
  <w:num w:numId="30">
    <w:abstractNumId w:val="6"/>
  </w:num>
  <w:num w:numId="31">
    <w:abstractNumId w:val="5"/>
  </w:num>
  <w:num w:numId="32">
    <w:abstractNumId w:val="4"/>
  </w:num>
  <w:num w:numId="33">
    <w:abstractNumId w:val="28"/>
  </w:num>
  <w:num w:numId="34">
    <w:abstractNumId w:val="17"/>
  </w:num>
  <w:num w:numId="35">
    <w:abstractNumId w:val="22"/>
  </w:num>
  <w:num w:numId="36">
    <w:abstractNumId w:val="27"/>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8C"/>
    <w:rsid w:val="000021C9"/>
    <w:rsid w:val="000021CD"/>
    <w:rsid w:val="000028DB"/>
    <w:rsid w:val="00003DD3"/>
    <w:rsid w:val="00005F8E"/>
    <w:rsid w:val="00006FD4"/>
    <w:rsid w:val="00007393"/>
    <w:rsid w:val="000074FA"/>
    <w:rsid w:val="00017783"/>
    <w:rsid w:val="00020FF8"/>
    <w:rsid w:val="0002193D"/>
    <w:rsid w:val="00022287"/>
    <w:rsid w:val="00022422"/>
    <w:rsid w:val="00022533"/>
    <w:rsid w:val="000234FF"/>
    <w:rsid w:val="00024C72"/>
    <w:rsid w:val="00024DCB"/>
    <w:rsid w:val="00025E5B"/>
    <w:rsid w:val="00026121"/>
    <w:rsid w:val="00027063"/>
    <w:rsid w:val="00042FA2"/>
    <w:rsid w:val="00044E80"/>
    <w:rsid w:val="000454D2"/>
    <w:rsid w:val="00047A67"/>
    <w:rsid w:val="00047EBE"/>
    <w:rsid w:val="000548F5"/>
    <w:rsid w:val="0005796B"/>
    <w:rsid w:val="00057BFD"/>
    <w:rsid w:val="00063133"/>
    <w:rsid w:val="00064984"/>
    <w:rsid w:val="0006544D"/>
    <w:rsid w:val="00066116"/>
    <w:rsid w:val="00067765"/>
    <w:rsid w:val="0007119C"/>
    <w:rsid w:val="0007249E"/>
    <w:rsid w:val="00075B20"/>
    <w:rsid w:val="00075E90"/>
    <w:rsid w:val="00080BDB"/>
    <w:rsid w:val="00080E8C"/>
    <w:rsid w:val="000821B6"/>
    <w:rsid w:val="00084023"/>
    <w:rsid w:val="000850BF"/>
    <w:rsid w:val="000868F8"/>
    <w:rsid w:val="0008704E"/>
    <w:rsid w:val="000878D0"/>
    <w:rsid w:val="00090982"/>
    <w:rsid w:val="00090F6D"/>
    <w:rsid w:val="000934DF"/>
    <w:rsid w:val="00095417"/>
    <w:rsid w:val="000966DE"/>
    <w:rsid w:val="000A4686"/>
    <w:rsid w:val="000B07E2"/>
    <w:rsid w:val="000B172E"/>
    <w:rsid w:val="000B1D1F"/>
    <w:rsid w:val="000B2DBA"/>
    <w:rsid w:val="000B314B"/>
    <w:rsid w:val="000B4E45"/>
    <w:rsid w:val="000B6697"/>
    <w:rsid w:val="000B7D1F"/>
    <w:rsid w:val="000C221D"/>
    <w:rsid w:val="000C5044"/>
    <w:rsid w:val="000C55D2"/>
    <w:rsid w:val="000C5B8A"/>
    <w:rsid w:val="000C5F5D"/>
    <w:rsid w:val="000C6445"/>
    <w:rsid w:val="000C6ABA"/>
    <w:rsid w:val="000C73B7"/>
    <w:rsid w:val="000D0864"/>
    <w:rsid w:val="000D46DE"/>
    <w:rsid w:val="000D4C3D"/>
    <w:rsid w:val="000D523A"/>
    <w:rsid w:val="000D5374"/>
    <w:rsid w:val="000D6D07"/>
    <w:rsid w:val="000E1804"/>
    <w:rsid w:val="000E2596"/>
    <w:rsid w:val="000E5FB5"/>
    <w:rsid w:val="000E72C5"/>
    <w:rsid w:val="000F12FC"/>
    <w:rsid w:val="000F22D4"/>
    <w:rsid w:val="000F3576"/>
    <w:rsid w:val="000F67F2"/>
    <w:rsid w:val="000F6849"/>
    <w:rsid w:val="001017B0"/>
    <w:rsid w:val="001025F6"/>
    <w:rsid w:val="00105B84"/>
    <w:rsid w:val="00106A1A"/>
    <w:rsid w:val="001120CA"/>
    <w:rsid w:val="00113501"/>
    <w:rsid w:val="00114A44"/>
    <w:rsid w:val="00121286"/>
    <w:rsid w:val="00122CB4"/>
    <w:rsid w:val="001253A8"/>
    <w:rsid w:val="00126AFC"/>
    <w:rsid w:val="00130DD3"/>
    <w:rsid w:val="001325B5"/>
    <w:rsid w:val="00135814"/>
    <w:rsid w:val="00137A36"/>
    <w:rsid w:val="00137AA9"/>
    <w:rsid w:val="00137C94"/>
    <w:rsid w:val="00142F72"/>
    <w:rsid w:val="0014400F"/>
    <w:rsid w:val="00144BDD"/>
    <w:rsid w:val="001478DB"/>
    <w:rsid w:val="00150540"/>
    <w:rsid w:val="00156555"/>
    <w:rsid w:val="001565F6"/>
    <w:rsid w:val="00167693"/>
    <w:rsid w:val="001715DB"/>
    <w:rsid w:val="001772B2"/>
    <w:rsid w:val="001800ED"/>
    <w:rsid w:val="0018095D"/>
    <w:rsid w:val="00182C6F"/>
    <w:rsid w:val="00187703"/>
    <w:rsid w:val="0019056A"/>
    <w:rsid w:val="00191F58"/>
    <w:rsid w:val="00191F99"/>
    <w:rsid w:val="00196A55"/>
    <w:rsid w:val="001A0542"/>
    <w:rsid w:val="001A330C"/>
    <w:rsid w:val="001A4896"/>
    <w:rsid w:val="001A4985"/>
    <w:rsid w:val="001A5A87"/>
    <w:rsid w:val="001A664C"/>
    <w:rsid w:val="001B06DB"/>
    <w:rsid w:val="001B082F"/>
    <w:rsid w:val="001B1092"/>
    <w:rsid w:val="001B1C65"/>
    <w:rsid w:val="001B3139"/>
    <w:rsid w:val="001B555D"/>
    <w:rsid w:val="001C007F"/>
    <w:rsid w:val="001C065F"/>
    <w:rsid w:val="001C0A51"/>
    <w:rsid w:val="001C5516"/>
    <w:rsid w:val="001D4B6B"/>
    <w:rsid w:val="001D5D3A"/>
    <w:rsid w:val="001E55B3"/>
    <w:rsid w:val="001F0164"/>
    <w:rsid w:val="001F1308"/>
    <w:rsid w:val="001F4B33"/>
    <w:rsid w:val="00204D42"/>
    <w:rsid w:val="00205458"/>
    <w:rsid w:val="0020548F"/>
    <w:rsid w:val="0020666F"/>
    <w:rsid w:val="00213733"/>
    <w:rsid w:val="00213BD0"/>
    <w:rsid w:val="002157A2"/>
    <w:rsid w:val="00217791"/>
    <w:rsid w:val="00220954"/>
    <w:rsid w:val="00221350"/>
    <w:rsid w:val="00222EA8"/>
    <w:rsid w:val="00223B92"/>
    <w:rsid w:val="00225DC3"/>
    <w:rsid w:val="0022675C"/>
    <w:rsid w:val="00230DD0"/>
    <w:rsid w:val="00232DF7"/>
    <w:rsid w:val="00233787"/>
    <w:rsid w:val="00234732"/>
    <w:rsid w:val="0023658F"/>
    <w:rsid w:val="002377C3"/>
    <w:rsid w:val="0024237B"/>
    <w:rsid w:val="0024237C"/>
    <w:rsid w:val="002512FD"/>
    <w:rsid w:val="00251FCB"/>
    <w:rsid w:val="00261C79"/>
    <w:rsid w:val="00262EC8"/>
    <w:rsid w:val="0027065C"/>
    <w:rsid w:val="00272F43"/>
    <w:rsid w:val="00274653"/>
    <w:rsid w:val="00275EF0"/>
    <w:rsid w:val="002774D5"/>
    <w:rsid w:val="002858EA"/>
    <w:rsid w:val="002867EF"/>
    <w:rsid w:val="002879F8"/>
    <w:rsid w:val="002907FA"/>
    <w:rsid w:val="00292DFC"/>
    <w:rsid w:val="0029308C"/>
    <w:rsid w:val="002938FE"/>
    <w:rsid w:val="0029392C"/>
    <w:rsid w:val="00293D92"/>
    <w:rsid w:val="00295A3E"/>
    <w:rsid w:val="00297036"/>
    <w:rsid w:val="00297CAF"/>
    <w:rsid w:val="002A2061"/>
    <w:rsid w:val="002A602E"/>
    <w:rsid w:val="002A68FE"/>
    <w:rsid w:val="002A7913"/>
    <w:rsid w:val="002B4A58"/>
    <w:rsid w:val="002B7B2D"/>
    <w:rsid w:val="002C01AD"/>
    <w:rsid w:val="002C2247"/>
    <w:rsid w:val="002C3493"/>
    <w:rsid w:val="002C43E8"/>
    <w:rsid w:val="002C52AF"/>
    <w:rsid w:val="002D139D"/>
    <w:rsid w:val="002D2778"/>
    <w:rsid w:val="002D5820"/>
    <w:rsid w:val="002D6D03"/>
    <w:rsid w:val="002E0D42"/>
    <w:rsid w:val="002E0F44"/>
    <w:rsid w:val="002E3AD4"/>
    <w:rsid w:val="002E4513"/>
    <w:rsid w:val="002E47CF"/>
    <w:rsid w:val="002F0F4C"/>
    <w:rsid w:val="002F38B5"/>
    <w:rsid w:val="002F3E88"/>
    <w:rsid w:val="002F4ED2"/>
    <w:rsid w:val="002F4F2E"/>
    <w:rsid w:val="00307205"/>
    <w:rsid w:val="00310B44"/>
    <w:rsid w:val="00313700"/>
    <w:rsid w:val="00314EC6"/>
    <w:rsid w:val="00315489"/>
    <w:rsid w:val="00324FB5"/>
    <w:rsid w:val="00331DEF"/>
    <w:rsid w:val="00332F7E"/>
    <w:rsid w:val="00334027"/>
    <w:rsid w:val="00336449"/>
    <w:rsid w:val="003402F6"/>
    <w:rsid w:val="0034298F"/>
    <w:rsid w:val="003456C6"/>
    <w:rsid w:val="0034795B"/>
    <w:rsid w:val="00352C67"/>
    <w:rsid w:val="00353463"/>
    <w:rsid w:val="00353C9A"/>
    <w:rsid w:val="003569E8"/>
    <w:rsid w:val="0036122A"/>
    <w:rsid w:val="00363F13"/>
    <w:rsid w:val="00364B74"/>
    <w:rsid w:val="00364C9B"/>
    <w:rsid w:val="00367DA0"/>
    <w:rsid w:val="00370DE7"/>
    <w:rsid w:val="00372BC0"/>
    <w:rsid w:val="003732BD"/>
    <w:rsid w:val="00376C15"/>
    <w:rsid w:val="00380723"/>
    <w:rsid w:val="00383955"/>
    <w:rsid w:val="00386060"/>
    <w:rsid w:val="00390612"/>
    <w:rsid w:val="00391539"/>
    <w:rsid w:val="00394F7F"/>
    <w:rsid w:val="00396614"/>
    <w:rsid w:val="003A0F93"/>
    <w:rsid w:val="003A105D"/>
    <w:rsid w:val="003A3A81"/>
    <w:rsid w:val="003A4297"/>
    <w:rsid w:val="003A4E7A"/>
    <w:rsid w:val="003A523C"/>
    <w:rsid w:val="003A7883"/>
    <w:rsid w:val="003B4471"/>
    <w:rsid w:val="003B4CDB"/>
    <w:rsid w:val="003B626D"/>
    <w:rsid w:val="003B7317"/>
    <w:rsid w:val="003C0D8C"/>
    <w:rsid w:val="003C28C3"/>
    <w:rsid w:val="003C3A91"/>
    <w:rsid w:val="003C474A"/>
    <w:rsid w:val="003D2240"/>
    <w:rsid w:val="003D5AF8"/>
    <w:rsid w:val="003D6588"/>
    <w:rsid w:val="003E0D46"/>
    <w:rsid w:val="003E0DCA"/>
    <w:rsid w:val="003E2564"/>
    <w:rsid w:val="003E25C5"/>
    <w:rsid w:val="003E32FE"/>
    <w:rsid w:val="003E551A"/>
    <w:rsid w:val="003E622F"/>
    <w:rsid w:val="003F4CE6"/>
    <w:rsid w:val="003F7AED"/>
    <w:rsid w:val="004008D0"/>
    <w:rsid w:val="00402599"/>
    <w:rsid w:val="00403944"/>
    <w:rsid w:val="00405D21"/>
    <w:rsid w:val="0040664C"/>
    <w:rsid w:val="00410AD6"/>
    <w:rsid w:val="0041356C"/>
    <w:rsid w:val="004155B9"/>
    <w:rsid w:val="00420713"/>
    <w:rsid w:val="004268F2"/>
    <w:rsid w:val="00436C2B"/>
    <w:rsid w:val="00441434"/>
    <w:rsid w:val="00444B62"/>
    <w:rsid w:val="00446236"/>
    <w:rsid w:val="00446A63"/>
    <w:rsid w:val="004507AF"/>
    <w:rsid w:val="00452376"/>
    <w:rsid w:val="00453623"/>
    <w:rsid w:val="004540B6"/>
    <w:rsid w:val="00461486"/>
    <w:rsid w:val="004636A3"/>
    <w:rsid w:val="00470D03"/>
    <w:rsid w:val="00472305"/>
    <w:rsid w:val="004734EC"/>
    <w:rsid w:val="00473893"/>
    <w:rsid w:val="00473CF6"/>
    <w:rsid w:val="0047582B"/>
    <w:rsid w:val="0047742A"/>
    <w:rsid w:val="00477648"/>
    <w:rsid w:val="004779C3"/>
    <w:rsid w:val="00480131"/>
    <w:rsid w:val="00480B1A"/>
    <w:rsid w:val="00482213"/>
    <w:rsid w:val="004825CA"/>
    <w:rsid w:val="00482689"/>
    <w:rsid w:val="00482CFE"/>
    <w:rsid w:val="00486C65"/>
    <w:rsid w:val="00491FB7"/>
    <w:rsid w:val="004945A5"/>
    <w:rsid w:val="004A0B5A"/>
    <w:rsid w:val="004A26C4"/>
    <w:rsid w:val="004A2D0D"/>
    <w:rsid w:val="004A38A9"/>
    <w:rsid w:val="004A5E0C"/>
    <w:rsid w:val="004A616E"/>
    <w:rsid w:val="004B2664"/>
    <w:rsid w:val="004B3528"/>
    <w:rsid w:val="004B353F"/>
    <w:rsid w:val="004B6C03"/>
    <w:rsid w:val="004B72CF"/>
    <w:rsid w:val="004B772C"/>
    <w:rsid w:val="004B7AC1"/>
    <w:rsid w:val="004C070F"/>
    <w:rsid w:val="004C07E0"/>
    <w:rsid w:val="004C0EAF"/>
    <w:rsid w:val="004C1B96"/>
    <w:rsid w:val="004C67AE"/>
    <w:rsid w:val="004C736C"/>
    <w:rsid w:val="004D2503"/>
    <w:rsid w:val="004D2E96"/>
    <w:rsid w:val="004D3CA4"/>
    <w:rsid w:val="004D435B"/>
    <w:rsid w:val="004D47F5"/>
    <w:rsid w:val="004D6EAC"/>
    <w:rsid w:val="004E1AAB"/>
    <w:rsid w:val="004E23B7"/>
    <w:rsid w:val="004E33F1"/>
    <w:rsid w:val="004F4241"/>
    <w:rsid w:val="004F56A2"/>
    <w:rsid w:val="004F66DB"/>
    <w:rsid w:val="004F794F"/>
    <w:rsid w:val="005018C7"/>
    <w:rsid w:val="00501F3B"/>
    <w:rsid w:val="00501FBF"/>
    <w:rsid w:val="00503727"/>
    <w:rsid w:val="00505D5E"/>
    <w:rsid w:val="00513BF7"/>
    <w:rsid w:val="00513D7E"/>
    <w:rsid w:val="00514E56"/>
    <w:rsid w:val="005220E4"/>
    <w:rsid w:val="00524812"/>
    <w:rsid w:val="005264BC"/>
    <w:rsid w:val="0052654D"/>
    <w:rsid w:val="00526826"/>
    <w:rsid w:val="00536EF4"/>
    <w:rsid w:val="00540A34"/>
    <w:rsid w:val="00541D83"/>
    <w:rsid w:val="00541EE1"/>
    <w:rsid w:val="00542EE7"/>
    <w:rsid w:val="005433BC"/>
    <w:rsid w:val="00543728"/>
    <w:rsid w:val="005472B1"/>
    <w:rsid w:val="00547BF9"/>
    <w:rsid w:val="00556C9E"/>
    <w:rsid w:val="00561B21"/>
    <w:rsid w:val="00565448"/>
    <w:rsid w:val="00574180"/>
    <w:rsid w:val="00575E38"/>
    <w:rsid w:val="00581F03"/>
    <w:rsid w:val="005820F6"/>
    <w:rsid w:val="00582454"/>
    <w:rsid w:val="005843D8"/>
    <w:rsid w:val="0058792F"/>
    <w:rsid w:val="00591043"/>
    <w:rsid w:val="005918DA"/>
    <w:rsid w:val="00597C38"/>
    <w:rsid w:val="005A52B4"/>
    <w:rsid w:val="005A6C52"/>
    <w:rsid w:val="005B0FFE"/>
    <w:rsid w:val="005B1627"/>
    <w:rsid w:val="005B27A2"/>
    <w:rsid w:val="005B36E4"/>
    <w:rsid w:val="005B3C28"/>
    <w:rsid w:val="005B7260"/>
    <w:rsid w:val="005C40CF"/>
    <w:rsid w:val="005D15B0"/>
    <w:rsid w:val="005D42EC"/>
    <w:rsid w:val="005D42F3"/>
    <w:rsid w:val="005E02CC"/>
    <w:rsid w:val="005E4976"/>
    <w:rsid w:val="005E5948"/>
    <w:rsid w:val="005E70B5"/>
    <w:rsid w:val="005E7D26"/>
    <w:rsid w:val="005F0855"/>
    <w:rsid w:val="005F08EA"/>
    <w:rsid w:val="005F3C8E"/>
    <w:rsid w:val="005F58E3"/>
    <w:rsid w:val="00601CCD"/>
    <w:rsid w:val="00601FA1"/>
    <w:rsid w:val="0060474C"/>
    <w:rsid w:val="006202E6"/>
    <w:rsid w:val="006214B3"/>
    <w:rsid w:val="00622FA9"/>
    <w:rsid w:val="00623123"/>
    <w:rsid w:val="00623CF2"/>
    <w:rsid w:val="00624222"/>
    <w:rsid w:val="00624423"/>
    <w:rsid w:val="00634483"/>
    <w:rsid w:val="00642087"/>
    <w:rsid w:val="006420CD"/>
    <w:rsid w:val="00644015"/>
    <w:rsid w:val="00645DF7"/>
    <w:rsid w:val="0064643A"/>
    <w:rsid w:val="00652262"/>
    <w:rsid w:val="006606D3"/>
    <w:rsid w:val="00660EB8"/>
    <w:rsid w:val="00661B73"/>
    <w:rsid w:val="00663DAE"/>
    <w:rsid w:val="006662A4"/>
    <w:rsid w:val="00667A4E"/>
    <w:rsid w:val="006702FA"/>
    <w:rsid w:val="00670739"/>
    <w:rsid w:val="00671FB1"/>
    <w:rsid w:val="006765AA"/>
    <w:rsid w:val="00676C8E"/>
    <w:rsid w:val="00677855"/>
    <w:rsid w:val="00680407"/>
    <w:rsid w:val="0068091F"/>
    <w:rsid w:val="00683B39"/>
    <w:rsid w:val="00684838"/>
    <w:rsid w:val="00684D58"/>
    <w:rsid w:val="006914C5"/>
    <w:rsid w:val="00692724"/>
    <w:rsid w:val="00696970"/>
    <w:rsid w:val="00697C46"/>
    <w:rsid w:val="006A0EB3"/>
    <w:rsid w:val="006A3694"/>
    <w:rsid w:val="006A6A5D"/>
    <w:rsid w:val="006A73A7"/>
    <w:rsid w:val="006A7619"/>
    <w:rsid w:val="006B17B4"/>
    <w:rsid w:val="006B6FCA"/>
    <w:rsid w:val="006C108C"/>
    <w:rsid w:val="006C186D"/>
    <w:rsid w:val="006C4B8A"/>
    <w:rsid w:val="006C4EB7"/>
    <w:rsid w:val="006D15D9"/>
    <w:rsid w:val="006D3763"/>
    <w:rsid w:val="006D4B04"/>
    <w:rsid w:val="006E0982"/>
    <w:rsid w:val="006E0A23"/>
    <w:rsid w:val="006E38AC"/>
    <w:rsid w:val="006E4AF3"/>
    <w:rsid w:val="006E78C0"/>
    <w:rsid w:val="006F02BF"/>
    <w:rsid w:val="006F13F1"/>
    <w:rsid w:val="006F2DDE"/>
    <w:rsid w:val="006F4960"/>
    <w:rsid w:val="006F4CEA"/>
    <w:rsid w:val="006F5477"/>
    <w:rsid w:val="006F61CD"/>
    <w:rsid w:val="006F6ED4"/>
    <w:rsid w:val="00700A84"/>
    <w:rsid w:val="00704CE7"/>
    <w:rsid w:val="00707827"/>
    <w:rsid w:val="00712581"/>
    <w:rsid w:val="00712C44"/>
    <w:rsid w:val="00714216"/>
    <w:rsid w:val="007146F3"/>
    <w:rsid w:val="0072035A"/>
    <w:rsid w:val="0072468B"/>
    <w:rsid w:val="00735A60"/>
    <w:rsid w:val="00742BC0"/>
    <w:rsid w:val="007431EB"/>
    <w:rsid w:val="0074421A"/>
    <w:rsid w:val="00752DDB"/>
    <w:rsid w:val="00753599"/>
    <w:rsid w:val="00756EC6"/>
    <w:rsid w:val="00761938"/>
    <w:rsid w:val="0076456F"/>
    <w:rsid w:val="00764726"/>
    <w:rsid w:val="007652CD"/>
    <w:rsid w:val="00774BCB"/>
    <w:rsid w:val="0077532C"/>
    <w:rsid w:val="00783BBF"/>
    <w:rsid w:val="007843A8"/>
    <w:rsid w:val="007845B5"/>
    <w:rsid w:val="0078798F"/>
    <w:rsid w:val="00791490"/>
    <w:rsid w:val="007926B9"/>
    <w:rsid w:val="00792EA3"/>
    <w:rsid w:val="00792EBF"/>
    <w:rsid w:val="007A4036"/>
    <w:rsid w:val="007A55E3"/>
    <w:rsid w:val="007A79D7"/>
    <w:rsid w:val="007B10F9"/>
    <w:rsid w:val="007B12BF"/>
    <w:rsid w:val="007B49B6"/>
    <w:rsid w:val="007B5E8E"/>
    <w:rsid w:val="007B72C5"/>
    <w:rsid w:val="007C1FA1"/>
    <w:rsid w:val="007D26CC"/>
    <w:rsid w:val="007D2C62"/>
    <w:rsid w:val="007D510F"/>
    <w:rsid w:val="007D5180"/>
    <w:rsid w:val="007D573E"/>
    <w:rsid w:val="007D664E"/>
    <w:rsid w:val="007D70E4"/>
    <w:rsid w:val="007E0534"/>
    <w:rsid w:val="007E43B1"/>
    <w:rsid w:val="007E4566"/>
    <w:rsid w:val="007E6A71"/>
    <w:rsid w:val="007F1512"/>
    <w:rsid w:val="007F4B28"/>
    <w:rsid w:val="007F51B9"/>
    <w:rsid w:val="00800823"/>
    <w:rsid w:val="00802FF5"/>
    <w:rsid w:val="00803973"/>
    <w:rsid w:val="00803F6C"/>
    <w:rsid w:val="008044F6"/>
    <w:rsid w:val="00805F85"/>
    <w:rsid w:val="0081178D"/>
    <w:rsid w:val="00812EEA"/>
    <w:rsid w:val="008177BE"/>
    <w:rsid w:val="00820443"/>
    <w:rsid w:val="00821195"/>
    <w:rsid w:val="00821682"/>
    <w:rsid w:val="00824C44"/>
    <w:rsid w:val="0083243F"/>
    <w:rsid w:val="008353D3"/>
    <w:rsid w:val="00835CBF"/>
    <w:rsid w:val="008427C0"/>
    <w:rsid w:val="00842B74"/>
    <w:rsid w:val="00843090"/>
    <w:rsid w:val="00843576"/>
    <w:rsid w:val="008447A6"/>
    <w:rsid w:val="008457A1"/>
    <w:rsid w:val="008513DE"/>
    <w:rsid w:val="00856B9E"/>
    <w:rsid w:val="0086165A"/>
    <w:rsid w:val="00863203"/>
    <w:rsid w:val="008635F0"/>
    <w:rsid w:val="00863E30"/>
    <w:rsid w:val="008671A6"/>
    <w:rsid w:val="008702B4"/>
    <w:rsid w:val="00870CB9"/>
    <w:rsid w:val="008712D7"/>
    <w:rsid w:val="008740BA"/>
    <w:rsid w:val="00874AF5"/>
    <w:rsid w:val="008761D1"/>
    <w:rsid w:val="008802B4"/>
    <w:rsid w:val="008815EF"/>
    <w:rsid w:val="00881CC1"/>
    <w:rsid w:val="00884245"/>
    <w:rsid w:val="00885C33"/>
    <w:rsid w:val="00887A3D"/>
    <w:rsid w:val="00895362"/>
    <w:rsid w:val="00897E19"/>
    <w:rsid w:val="008A1B08"/>
    <w:rsid w:val="008A1DE2"/>
    <w:rsid w:val="008A57C7"/>
    <w:rsid w:val="008A598E"/>
    <w:rsid w:val="008B24A9"/>
    <w:rsid w:val="008B27B9"/>
    <w:rsid w:val="008B2C16"/>
    <w:rsid w:val="008B68A5"/>
    <w:rsid w:val="008B7834"/>
    <w:rsid w:val="008C0CCE"/>
    <w:rsid w:val="008C1C3F"/>
    <w:rsid w:val="008C3EB0"/>
    <w:rsid w:val="008D2125"/>
    <w:rsid w:val="008D3B0D"/>
    <w:rsid w:val="008D59EE"/>
    <w:rsid w:val="008D5B42"/>
    <w:rsid w:val="008D6B26"/>
    <w:rsid w:val="008E1BEE"/>
    <w:rsid w:val="008E27FB"/>
    <w:rsid w:val="008E4B4C"/>
    <w:rsid w:val="008F3E4B"/>
    <w:rsid w:val="008F511E"/>
    <w:rsid w:val="008F668C"/>
    <w:rsid w:val="008F7C32"/>
    <w:rsid w:val="008F7D40"/>
    <w:rsid w:val="00900087"/>
    <w:rsid w:val="00900EAD"/>
    <w:rsid w:val="00903257"/>
    <w:rsid w:val="0090328F"/>
    <w:rsid w:val="0090438C"/>
    <w:rsid w:val="00905D5F"/>
    <w:rsid w:val="009068FC"/>
    <w:rsid w:val="0090690A"/>
    <w:rsid w:val="00914F63"/>
    <w:rsid w:val="00916475"/>
    <w:rsid w:val="00920306"/>
    <w:rsid w:val="0092439A"/>
    <w:rsid w:val="00924EEA"/>
    <w:rsid w:val="009304EB"/>
    <w:rsid w:val="0093333F"/>
    <w:rsid w:val="00940DB5"/>
    <w:rsid w:val="00943E2B"/>
    <w:rsid w:val="00943E65"/>
    <w:rsid w:val="0094524C"/>
    <w:rsid w:val="00946B9A"/>
    <w:rsid w:val="00954F5B"/>
    <w:rsid w:val="00962324"/>
    <w:rsid w:val="00965D39"/>
    <w:rsid w:val="00967D6E"/>
    <w:rsid w:val="009730C1"/>
    <w:rsid w:val="00974DF0"/>
    <w:rsid w:val="009758E7"/>
    <w:rsid w:val="00975C83"/>
    <w:rsid w:val="0097641F"/>
    <w:rsid w:val="0098161E"/>
    <w:rsid w:val="0098420E"/>
    <w:rsid w:val="00984363"/>
    <w:rsid w:val="00985B2C"/>
    <w:rsid w:val="00986B2C"/>
    <w:rsid w:val="00987D7E"/>
    <w:rsid w:val="00987FDD"/>
    <w:rsid w:val="0099686A"/>
    <w:rsid w:val="009A3385"/>
    <w:rsid w:val="009A3EBF"/>
    <w:rsid w:val="009A4238"/>
    <w:rsid w:val="009A480B"/>
    <w:rsid w:val="009A4AA5"/>
    <w:rsid w:val="009B1AEE"/>
    <w:rsid w:val="009B6377"/>
    <w:rsid w:val="009B6D8B"/>
    <w:rsid w:val="009C1ED8"/>
    <w:rsid w:val="009C2EC5"/>
    <w:rsid w:val="009D5422"/>
    <w:rsid w:val="009E03D4"/>
    <w:rsid w:val="009E0B25"/>
    <w:rsid w:val="009E0DD2"/>
    <w:rsid w:val="009E33D9"/>
    <w:rsid w:val="009E4A19"/>
    <w:rsid w:val="009E585E"/>
    <w:rsid w:val="009F3DB3"/>
    <w:rsid w:val="009F582D"/>
    <w:rsid w:val="009F6AE9"/>
    <w:rsid w:val="00A01505"/>
    <w:rsid w:val="00A02B9E"/>
    <w:rsid w:val="00A03892"/>
    <w:rsid w:val="00A06B34"/>
    <w:rsid w:val="00A07125"/>
    <w:rsid w:val="00A07C46"/>
    <w:rsid w:val="00A11765"/>
    <w:rsid w:val="00A12936"/>
    <w:rsid w:val="00A13B00"/>
    <w:rsid w:val="00A15F8E"/>
    <w:rsid w:val="00A16511"/>
    <w:rsid w:val="00A17ED1"/>
    <w:rsid w:val="00A2260C"/>
    <w:rsid w:val="00A32AF4"/>
    <w:rsid w:val="00A33660"/>
    <w:rsid w:val="00A3458F"/>
    <w:rsid w:val="00A35357"/>
    <w:rsid w:val="00A3566C"/>
    <w:rsid w:val="00A372D1"/>
    <w:rsid w:val="00A40BA2"/>
    <w:rsid w:val="00A41F0D"/>
    <w:rsid w:val="00A4245F"/>
    <w:rsid w:val="00A4254E"/>
    <w:rsid w:val="00A432A4"/>
    <w:rsid w:val="00A436D4"/>
    <w:rsid w:val="00A54170"/>
    <w:rsid w:val="00A5590B"/>
    <w:rsid w:val="00A57F96"/>
    <w:rsid w:val="00A618CC"/>
    <w:rsid w:val="00A61EBB"/>
    <w:rsid w:val="00A62042"/>
    <w:rsid w:val="00A65509"/>
    <w:rsid w:val="00A660AF"/>
    <w:rsid w:val="00A70F85"/>
    <w:rsid w:val="00A74074"/>
    <w:rsid w:val="00A7474E"/>
    <w:rsid w:val="00A74B94"/>
    <w:rsid w:val="00A8123C"/>
    <w:rsid w:val="00A86382"/>
    <w:rsid w:val="00A87AD0"/>
    <w:rsid w:val="00A91364"/>
    <w:rsid w:val="00A923A0"/>
    <w:rsid w:val="00A93BE9"/>
    <w:rsid w:val="00AA0D9A"/>
    <w:rsid w:val="00AA2981"/>
    <w:rsid w:val="00AA3AA8"/>
    <w:rsid w:val="00AA508F"/>
    <w:rsid w:val="00AA621C"/>
    <w:rsid w:val="00AB1C22"/>
    <w:rsid w:val="00AB2400"/>
    <w:rsid w:val="00AB7C41"/>
    <w:rsid w:val="00AC40F0"/>
    <w:rsid w:val="00AC7C75"/>
    <w:rsid w:val="00AD01D6"/>
    <w:rsid w:val="00AD20F8"/>
    <w:rsid w:val="00AD5CC8"/>
    <w:rsid w:val="00AE030F"/>
    <w:rsid w:val="00AE2CE3"/>
    <w:rsid w:val="00AE4E88"/>
    <w:rsid w:val="00AE652F"/>
    <w:rsid w:val="00AF051B"/>
    <w:rsid w:val="00AF6F93"/>
    <w:rsid w:val="00B02213"/>
    <w:rsid w:val="00B05C7E"/>
    <w:rsid w:val="00B10005"/>
    <w:rsid w:val="00B1775B"/>
    <w:rsid w:val="00B2016E"/>
    <w:rsid w:val="00B2062D"/>
    <w:rsid w:val="00B30832"/>
    <w:rsid w:val="00B31D49"/>
    <w:rsid w:val="00B32A39"/>
    <w:rsid w:val="00B4376E"/>
    <w:rsid w:val="00B46E7D"/>
    <w:rsid w:val="00B47C54"/>
    <w:rsid w:val="00B47F91"/>
    <w:rsid w:val="00B5097F"/>
    <w:rsid w:val="00B51F45"/>
    <w:rsid w:val="00B53377"/>
    <w:rsid w:val="00B53B04"/>
    <w:rsid w:val="00B60F9B"/>
    <w:rsid w:val="00B6484F"/>
    <w:rsid w:val="00B66968"/>
    <w:rsid w:val="00B66B81"/>
    <w:rsid w:val="00B67523"/>
    <w:rsid w:val="00B753E9"/>
    <w:rsid w:val="00B7548B"/>
    <w:rsid w:val="00B76E44"/>
    <w:rsid w:val="00B811BA"/>
    <w:rsid w:val="00B82EF8"/>
    <w:rsid w:val="00B93379"/>
    <w:rsid w:val="00B949F0"/>
    <w:rsid w:val="00B94C35"/>
    <w:rsid w:val="00B968D5"/>
    <w:rsid w:val="00B96B4C"/>
    <w:rsid w:val="00BA1AD8"/>
    <w:rsid w:val="00BA6278"/>
    <w:rsid w:val="00BB0ACC"/>
    <w:rsid w:val="00BB16C4"/>
    <w:rsid w:val="00BB3FBB"/>
    <w:rsid w:val="00BC166E"/>
    <w:rsid w:val="00BC33DE"/>
    <w:rsid w:val="00BC414C"/>
    <w:rsid w:val="00BC53E2"/>
    <w:rsid w:val="00BC57C4"/>
    <w:rsid w:val="00BC5C34"/>
    <w:rsid w:val="00BC60E0"/>
    <w:rsid w:val="00BD1565"/>
    <w:rsid w:val="00BD4198"/>
    <w:rsid w:val="00BD50E3"/>
    <w:rsid w:val="00BE2888"/>
    <w:rsid w:val="00BE2D22"/>
    <w:rsid w:val="00BE3E9E"/>
    <w:rsid w:val="00BE5CBA"/>
    <w:rsid w:val="00BF10C0"/>
    <w:rsid w:val="00BF1CAE"/>
    <w:rsid w:val="00BF1FAA"/>
    <w:rsid w:val="00BF69E4"/>
    <w:rsid w:val="00BF7506"/>
    <w:rsid w:val="00C050BE"/>
    <w:rsid w:val="00C060D1"/>
    <w:rsid w:val="00C14366"/>
    <w:rsid w:val="00C21DE3"/>
    <w:rsid w:val="00C22E54"/>
    <w:rsid w:val="00C234D7"/>
    <w:rsid w:val="00C2796D"/>
    <w:rsid w:val="00C279B4"/>
    <w:rsid w:val="00C344EE"/>
    <w:rsid w:val="00C36C9A"/>
    <w:rsid w:val="00C43B35"/>
    <w:rsid w:val="00C4409C"/>
    <w:rsid w:val="00C473FA"/>
    <w:rsid w:val="00C50C64"/>
    <w:rsid w:val="00C53D9E"/>
    <w:rsid w:val="00C558B5"/>
    <w:rsid w:val="00C55EC9"/>
    <w:rsid w:val="00C56AF3"/>
    <w:rsid w:val="00C57697"/>
    <w:rsid w:val="00C6393C"/>
    <w:rsid w:val="00C65A22"/>
    <w:rsid w:val="00C666D9"/>
    <w:rsid w:val="00C66EDF"/>
    <w:rsid w:val="00C67F10"/>
    <w:rsid w:val="00C71E86"/>
    <w:rsid w:val="00C73042"/>
    <w:rsid w:val="00C739BB"/>
    <w:rsid w:val="00C742EF"/>
    <w:rsid w:val="00C80FDF"/>
    <w:rsid w:val="00C81F62"/>
    <w:rsid w:val="00C85A1E"/>
    <w:rsid w:val="00C90690"/>
    <w:rsid w:val="00C918BD"/>
    <w:rsid w:val="00C92160"/>
    <w:rsid w:val="00C931CD"/>
    <w:rsid w:val="00C93359"/>
    <w:rsid w:val="00C93975"/>
    <w:rsid w:val="00C94A4A"/>
    <w:rsid w:val="00C95D13"/>
    <w:rsid w:val="00CA1A05"/>
    <w:rsid w:val="00CA2236"/>
    <w:rsid w:val="00CA2A94"/>
    <w:rsid w:val="00CA379D"/>
    <w:rsid w:val="00CA393D"/>
    <w:rsid w:val="00CA5E2B"/>
    <w:rsid w:val="00CB04C4"/>
    <w:rsid w:val="00CB0B05"/>
    <w:rsid w:val="00CB17D4"/>
    <w:rsid w:val="00CB5D6B"/>
    <w:rsid w:val="00CB5E18"/>
    <w:rsid w:val="00CB5EAB"/>
    <w:rsid w:val="00CC026B"/>
    <w:rsid w:val="00CC0759"/>
    <w:rsid w:val="00CC336C"/>
    <w:rsid w:val="00CC34E2"/>
    <w:rsid w:val="00CC742E"/>
    <w:rsid w:val="00CD0F20"/>
    <w:rsid w:val="00CD2F43"/>
    <w:rsid w:val="00CD3366"/>
    <w:rsid w:val="00CD35DA"/>
    <w:rsid w:val="00CD4AAD"/>
    <w:rsid w:val="00CD4E4F"/>
    <w:rsid w:val="00CD6798"/>
    <w:rsid w:val="00CD7747"/>
    <w:rsid w:val="00CE0577"/>
    <w:rsid w:val="00CE2196"/>
    <w:rsid w:val="00CE5CBB"/>
    <w:rsid w:val="00CE7B67"/>
    <w:rsid w:val="00CF0B2B"/>
    <w:rsid w:val="00CF2B9F"/>
    <w:rsid w:val="00CF4561"/>
    <w:rsid w:val="00D002B5"/>
    <w:rsid w:val="00D00F65"/>
    <w:rsid w:val="00D0136F"/>
    <w:rsid w:val="00D014ED"/>
    <w:rsid w:val="00D0177E"/>
    <w:rsid w:val="00D01DB3"/>
    <w:rsid w:val="00D03D5C"/>
    <w:rsid w:val="00D053AE"/>
    <w:rsid w:val="00D064B4"/>
    <w:rsid w:val="00D0657B"/>
    <w:rsid w:val="00D1232E"/>
    <w:rsid w:val="00D125F7"/>
    <w:rsid w:val="00D136A3"/>
    <w:rsid w:val="00D13C36"/>
    <w:rsid w:val="00D140F1"/>
    <w:rsid w:val="00D14109"/>
    <w:rsid w:val="00D153D9"/>
    <w:rsid w:val="00D15AA6"/>
    <w:rsid w:val="00D23810"/>
    <w:rsid w:val="00D24A37"/>
    <w:rsid w:val="00D25C72"/>
    <w:rsid w:val="00D30E07"/>
    <w:rsid w:val="00D324B1"/>
    <w:rsid w:val="00D340F4"/>
    <w:rsid w:val="00D347D5"/>
    <w:rsid w:val="00D41501"/>
    <w:rsid w:val="00D43006"/>
    <w:rsid w:val="00D430C4"/>
    <w:rsid w:val="00D446F2"/>
    <w:rsid w:val="00D44F8C"/>
    <w:rsid w:val="00D5025D"/>
    <w:rsid w:val="00D51DAE"/>
    <w:rsid w:val="00D52281"/>
    <w:rsid w:val="00D61EC6"/>
    <w:rsid w:val="00D62733"/>
    <w:rsid w:val="00D644FB"/>
    <w:rsid w:val="00D65D33"/>
    <w:rsid w:val="00D65FB4"/>
    <w:rsid w:val="00D7008A"/>
    <w:rsid w:val="00D712C3"/>
    <w:rsid w:val="00D72072"/>
    <w:rsid w:val="00D73614"/>
    <w:rsid w:val="00D73C54"/>
    <w:rsid w:val="00D74C7B"/>
    <w:rsid w:val="00D75B9E"/>
    <w:rsid w:val="00D77368"/>
    <w:rsid w:val="00D8065D"/>
    <w:rsid w:val="00D832BA"/>
    <w:rsid w:val="00D8431C"/>
    <w:rsid w:val="00D85C4E"/>
    <w:rsid w:val="00D87852"/>
    <w:rsid w:val="00D90217"/>
    <w:rsid w:val="00D92E1B"/>
    <w:rsid w:val="00DA2CE7"/>
    <w:rsid w:val="00DA3E7E"/>
    <w:rsid w:val="00DA4A76"/>
    <w:rsid w:val="00DA5D25"/>
    <w:rsid w:val="00DB0965"/>
    <w:rsid w:val="00DB1908"/>
    <w:rsid w:val="00DB303E"/>
    <w:rsid w:val="00DB372C"/>
    <w:rsid w:val="00DB4468"/>
    <w:rsid w:val="00DC3B9B"/>
    <w:rsid w:val="00DC486E"/>
    <w:rsid w:val="00DC74C1"/>
    <w:rsid w:val="00DC791C"/>
    <w:rsid w:val="00DC7F06"/>
    <w:rsid w:val="00DD1090"/>
    <w:rsid w:val="00DD3BB6"/>
    <w:rsid w:val="00DD3C7E"/>
    <w:rsid w:val="00DD49A7"/>
    <w:rsid w:val="00DE1198"/>
    <w:rsid w:val="00DE3BEB"/>
    <w:rsid w:val="00DE482F"/>
    <w:rsid w:val="00DF0632"/>
    <w:rsid w:val="00DF12BB"/>
    <w:rsid w:val="00DF1CC9"/>
    <w:rsid w:val="00DF1E4E"/>
    <w:rsid w:val="00E0333D"/>
    <w:rsid w:val="00E07C78"/>
    <w:rsid w:val="00E11B84"/>
    <w:rsid w:val="00E12C2D"/>
    <w:rsid w:val="00E146A0"/>
    <w:rsid w:val="00E14B3E"/>
    <w:rsid w:val="00E15EFF"/>
    <w:rsid w:val="00E20F45"/>
    <w:rsid w:val="00E214BB"/>
    <w:rsid w:val="00E23D6F"/>
    <w:rsid w:val="00E25912"/>
    <w:rsid w:val="00E2623C"/>
    <w:rsid w:val="00E301C6"/>
    <w:rsid w:val="00E34760"/>
    <w:rsid w:val="00E40CB2"/>
    <w:rsid w:val="00E46AEB"/>
    <w:rsid w:val="00E5137C"/>
    <w:rsid w:val="00E531B1"/>
    <w:rsid w:val="00E56BE2"/>
    <w:rsid w:val="00E56D65"/>
    <w:rsid w:val="00E613F3"/>
    <w:rsid w:val="00E6227F"/>
    <w:rsid w:val="00E65A04"/>
    <w:rsid w:val="00E65A2C"/>
    <w:rsid w:val="00E7075D"/>
    <w:rsid w:val="00E714E6"/>
    <w:rsid w:val="00E71805"/>
    <w:rsid w:val="00E7472E"/>
    <w:rsid w:val="00E74A12"/>
    <w:rsid w:val="00E7548A"/>
    <w:rsid w:val="00E755E7"/>
    <w:rsid w:val="00E803F7"/>
    <w:rsid w:val="00E80C82"/>
    <w:rsid w:val="00E82C5D"/>
    <w:rsid w:val="00E83C38"/>
    <w:rsid w:val="00E846B3"/>
    <w:rsid w:val="00E860A4"/>
    <w:rsid w:val="00E9034A"/>
    <w:rsid w:val="00E92050"/>
    <w:rsid w:val="00E920E2"/>
    <w:rsid w:val="00E92701"/>
    <w:rsid w:val="00EA197F"/>
    <w:rsid w:val="00EA2409"/>
    <w:rsid w:val="00EA34EC"/>
    <w:rsid w:val="00EA4981"/>
    <w:rsid w:val="00EA706F"/>
    <w:rsid w:val="00EA7DB6"/>
    <w:rsid w:val="00EB110F"/>
    <w:rsid w:val="00EB2A07"/>
    <w:rsid w:val="00EB35F0"/>
    <w:rsid w:val="00EB579C"/>
    <w:rsid w:val="00EC076B"/>
    <w:rsid w:val="00EC1A6F"/>
    <w:rsid w:val="00EC2036"/>
    <w:rsid w:val="00EC52DF"/>
    <w:rsid w:val="00EC6CB2"/>
    <w:rsid w:val="00EC78A8"/>
    <w:rsid w:val="00EC7B75"/>
    <w:rsid w:val="00ED00D4"/>
    <w:rsid w:val="00ED036E"/>
    <w:rsid w:val="00ED34C9"/>
    <w:rsid w:val="00EE0D61"/>
    <w:rsid w:val="00EE2588"/>
    <w:rsid w:val="00EE265A"/>
    <w:rsid w:val="00EE63A2"/>
    <w:rsid w:val="00EE6624"/>
    <w:rsid w:val="00EE71CF"/>
    <w:rsid w:val="00EE7F23"/>
    <w:rsid w:val="00EF2798"/>
    <w:rsid w:val="00EF498B"/>
    <w:rsid w:val="00F00675"/>
    <w:rsid w:val="00F05E67"/>
    <w:rsid w:val="00F064FD"/>
    <w:rsid w:val="00F07037"/>
    <w:rsid w:val="00F076C7"/>
    <w:rsid w:val="00F107FB"/>
    <w:rsid w:val="00F172B5"/>
    <w:rsid w:val="00F20013"/>
    <w:rsid w:val="00F20F70"/>
    <w:rsid w:val="00F21335"/>
    <w:rsid w:val="00F228AB"/>
    <w:rsid w:val="00F22D8D"/>
    <w:rsid w:val="00F27771"/>
    <w:rsid w:val="00F32BFC"/>
    <w:rsid w:val="00F34B9B"/>
    <w:rsid w:val="00F35242"/>
    <w:rsid w:val="00F362CB"/>
    <w:rsid w:val="00F365F2"/>
    <w:rsid w:val="00F41311"/>
    <w:rsid w:val="00F41C1F"/>
    <w:rsid w:val="00F43357"/>
    <w:rsid w:val="00F4389B"/>
    <w:rsid w:val="00F47348"/>
    <w:rsid w:val="00F504C0"/>
    <w:rsid w:val="00F52C49"/>
    <w:rsid w:val="00F54002"/>
    <w:rsid w:val="00F607CE"/>
    <w:rsid w:val="00F61D08"/>
    <w:rsid w:val="00F63551"/>
    <w:rsid w:val="00F646B8"/>
    <w:rsid w:val="00F66120"/>
    <w:rsid w:val="00F66C76"/>
    <w:rsid w:val="00F671CC"/>
    <w:rsid w:val="00F72691"/>
    <w:rsid w:val="00F75E69"/>
    <w:rsid w:val="00F7626E"/>
    <w:rsid w:val="00F82B1A"/>
    <w:rsid w:val="00F82D42"/>
    <w:rsid w:val="00F83E9F"/>
    <w:rsid w:val="00F91E04"/>
    <w:rsid w:val="00F92DFC"/>
    <w:rsid w:val="00F93BFC"/>
    <w:rsid w:val="00F94F9D"/>
    <w:rsid w:val="00F96625"/>
    <w:rsid w:val="00FA2254"/>
    <w:rsid w:val="00FA28BD"/>
    <w:rsid w:val="00FA7BC0"/>
    <w:rsid w:val="00FB111C"/>
    <w:rsid w:val="00FB46DE"/>
    <w:rsid w:val="00FB4D2A"/>
    <w:rsid w:val="00FB4DEC"/>
    <w:rsid w:val="00FB61D5"/>
    <w:rsid w:val="00FC0A02"/>
    <w:rsid w:val="00FC16A5"/>
    <w:rsid w:val="00FC509A"/>
    <w:rsid w:val="00FC526A"/>
    <w:rsid w:val="00FC652E"/>
    <w:rsid w:val="00FD0573"/>
    <w:rsid w:val="00FD1ADE"/>
    <w:rsid w:val="00FD2F21"/>
    <w:rsid w:val="00FD58D4"/>
    <w:rsid w:val="00FD6BD5"/>
    <w:rsid w:val="00FE0A6A"/>
    <w:rsid w:val="00FE6589"/>
    <w:rsid w:val="00FE6EDB"/>
    <w:rsid w:val="00FF0FEB"/>
    <w:rsid w:val="00FF4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9A9CE"/>
  <w15:chartTrackingRefBased/>
  <w15:docId w15:val="{AE8B7E1D-AFCC-45C3-A039-BA8C13562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paragraph" w:styleId="Ttulo1">
    <w:name w:val="heading 1"/>
    <w:basedOn w:val="Normal"/>
    <w:next w:val="Normal"/>
    <w:qFormat/>
    <w:pPr>
      <w:keepNext/>
      <w:jc w:val="both"/>
      <w:outlineLvl w:val="0"/>
    </w:pPr>
    <w:rPr>
      <w:b/>
      <w:bCs/>
      <w:lang w:val="es-ES"/>
    </w:rPr>
  </w:style>
  <w:style w:type="paragraph" w:styleId="Ttulo2">
    <w:name w:val="heading 2"/>
    <w:basedOn w:val="Normal"/>
    <w:next w:val="Normal"/>
    <w:qFormat/>
    <w:pPr>
      <w:keepNext/>
      <w:jc w:val="both"/>
      <w:outlineLvl w:val="1"/>
    </w:pPr>
    <w:rPr>
      <w:rFonts w:ascii="Tahoma" w:hAnsi="Tahoma" w:cs="Tahoma"/>
      <w:b/>
      <w:bCs/>
      <w:sz w:val="20"/>
    </w:rPr>
  </w:style>
  <w:style w:type="paragraph" w:styleId="Ttulo3">
    <w:name w:val="heading 3"/>
    <w:basedOn w:val="Normal"/>
    <w:next w:val="Normal"/>
    <w:qFormat/>
    <w:pPr>
      <w:keepNext/>
      <w:jc w:val="center"/>
      <w:outlineLvl w:val="2"/>
    </w:pPr>
    <w:rPr>
      <w:rFonts w:ascii="Arial" w:hAnsi="Arial"/>
      <w:b/>
      <w:bCs/>
      <w:sz w:val="22"/>
    </w:rPr>
  </w:style>
  <w:style w:type="paragraph" w:styleId="Ttulo4">
    <w:name w:val="heading 4"/>
    <w:basedOn w:val="Normal"/>
    <w:next w:val="Normal"/>
    <w:qFormat/>
    <w:pPr>
      <w:keepNext/>
      <w:spacing w:line="480" w:lineRule="auto"/>
      <w:jc w:val="center"/>
      <w:outlineLvl w:val="3"/>
    </w:pPr>
    <w:rPr>
      <w:rFonts w:ascii="Tahoma" w:hAnsi="Tahoma" w:cs="Tahoma"/>
      <w:b/>
      <w:bCs/>
      <w:sz w:val="20"/>
    </w:rPr>
  </w:style>
  <w:style w:type="paragraph" w:styleId="Ttulo5">
    <w:name w:val="heading 5"/>
    <w:basedOn w:val="Normal"/>
    <w:next w:val="Normal"/>
    <w:qFormat/>
    <w:pPr>
      <w:keepNext/>
      <w:outlineLvl w:val="4"/>
    </w:pPr>
    <w:rPr>
      <w:rFonts w:ascii="Tahoma" w:hAnsi="Tahoma" w:cs="Tahoma"/>
      <w:b/>
      <w:bCs/>
      <w:sz w:val="20"/>
    </w:rPr>
  </w:style>
  <w:style w:type="paragraph" w:styleId="Ttulo6">
    <w:name w:val="heading 6"/>
    <w:basedOn w:val="Normal"/>
    <w:next w:val="Normal"/>
    <w:link w:val="Ttulo6Car"/>
    <w:semiHidden/>
    <w:unhideWhenUsed/>
    <w:qFormat/>
    <w:rsid w:val="00B30832"/>
    <w:p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B30832"/>
    <w:pPr>
      <w:spacing w:before="240" w:after="60"/>
      <w:outlineLvl w:val="6"/>
    </w:pPr>
    <w:rPr>
      <w:rFonts w:ascii="Calibri" w:hAnsi="Calibri"/>
    </w:rPr>
  </w:style>
  <w:style w:type="paragraph" w:styleId="Ttulo8">
    <w:name w:val="heading 8"/>
    <w:basedOn w:val="Normal"/>
    <w:next w:val="Normal"/>
    <w:link w:val="Ttulo8Car"/>
    <w:semiHidden/>
    <w:unhideWhenUsed/>
    <w:qFormat/>
    <w:rsid w:val="00B30832"/>
    <w:pPr>
      <w:spacing w:before="240" w:after="60"/>
      <w:outlineLvl w:val="7"/>
    </w:pPr>
    <w:rPr>
      <w:rFonts w:ascii="Calibri" w:hAnsi="Calibri"/>
      <w:i/>
      <w:iCs/>
    </w:rPr>
  </w:style>
  <w:style w:type="paragraph" w:styleId="Ttulo9">
    <w:name w:val="heading 9"/>
    <w:basedOn w:val="Normal"/>
    <w:next w:val="Normal"/>
    <w:link w:val="Ttulo9Car"/>
    <w:semiHidden/>
    <w:unhideWhenUsed/>
    <w:qFormat/>
    <w:rsid w:val="00B30832"/>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lang w:val="es-ES"/>
    </w:rPr>
  </w:style>
  <w:style w:type="paragraph" w:styleId="Textoindependiente2">
    <w:name w:val="Body Text 2"/>
    <w:basedOn w:val="Normal"/>
    <w:pPr>
      <w:spacing w:line="480" w:lineRule="auto"/>
      <w:jc w:val="both"/>
    </w:pPr>
    <w:rPr>
      <w:rFonts w:ascii="Tahoma" w:hAnsi="Tahoma" w:cs="Tahoma"/>
      <w:b/>
      <w:bCs/>
      <w:sz w:val="20"/>
    </w:rPr>
  </w:style>
  <w:style w:type="paragraph" w:styleId="Textoindependiente3">
    <w:name w:val="Body Text 3"/>
    <w:basedOn w:val="Normal"/>
    <w:pPr>
      <w:jc w:val="center"/>
    </w:pPr>
    <w:rPr>
      <w:rFonts w:ascii="Arial" w:hAnsi="Arial" w:cs="Arial"/>
      <w:b/>
      <w:bCs/>
    </w:rPr>
  </w:style>
  <w:style w:type="paragraph" w:styleId="Sangradetextonormal">
    <w:name w:val="Body Text Indent"/>
    <w:basedOn w:val="Normal"/>
    <w:link w:val="SangradetextonormalCar"/>
    <w:pPr>
      <w:spacing w:line="480" w:lineRule="auto"/>
      <w:ind w:firstLine="708"/>
      <w:jc w:val="both"/>
    </w:pPr>
    <w:rPr>
      <w:rFonts w:ascii="Tahoma" w:hAnsi="Tahoma" w:cs="Tahoma"/>
      <w:b/>
      <w:bCs/>
      <w:sz w:val="20"/>
    </w:rPr>
  </w:style>
  <w:style w:type="paragraph" w:styleId="Sangra2detindependiente">
    <w:name w:val="Body Text Indent 2"/>
    <w:basedOn w:val="Normal"/>
    <w:pPr>
      <w:spacing w:line="480" w:lineRule="auto"/>
      <w:ind w:left="360"/>
      <w:jc w:val="both"/>
    </w:pPr>
    <w:rPr>
      <w:rFonts w:ascii="Tahoma" w:hAnsi="Tahoma" w:cs="Tahoma"/>
      <w:b/>
      <w:bCs/>
      <w:sz w:val="20"/>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basedOn w:val="Normal"/>
    <w:pPr>
      <w:tabs>
        <w:tab w:val="center" w:pos="4419"/>
        <w:tab w:val="right" w:pos="8838"/>
      </w:tabs>
    </w:pPr>
  </w:style>
  <w:style w:type="paragraph" w:styleId="Listaconvietas">
    <w:name w:val="List Bullet"/>
    <w:basedOn w:val="Normal"/>
    <w:autoRedefine/>
    <w:rsid w:val="004779C3"/>
    <w:pPr>
      <w:tabs>
        <w:tab w:val="left" w:leader="hyphen" w:pos="7994"/>
      </w:tabs>
      <w:spacing w:line="276" w:lineRule="auto"/>
      <w:jc w:val="both"/>
    </w:pPr>
    <w:rPr>
      <w:rFonts w:asciiTheme="minorHAnsi" w:hAnsiTheme="minorHAnsi" w:cstheme="minorHAnsi"/>
      <w:bCs/>
      <w:sz w:val="22"/>
      <w:szCs w:val="22"/>
      <w:lang w:val="es-MX"/>
    </w:rPr>
  </w:style>
  <w:style w:type="table" w:styleId="Tablaconcuadrcula">
    <w:name w:val="Table Grid"/>
    <w:basedOn w:val="Tablanormal"/>
    <w:uiPriority w:val="59"/>
    <w:rsid w:val="001D4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2">
    <w:name w:val="Medium Grid 1 Accent 2"/>
    <w:basedOn w:val="Tablanormal"/>
    <w:uiPriority w:val="67"/>
    <w:rsid w:val="00D140F1"/>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Textodeglobo">
    <w:name w:val="Balloon Text"/>
    <w:basedOn w:val="Normal"/>
    <w:link w:val="TextodegloboCar"/>
    <w:rsid w:val="0023658F"/>
    <w:rPr>
      <w:rFonts w:ascii="Segoe UI" w:hAnsi="Segoe UI" w:cs="Segoe UI"/>
      <w:sz w:val="18"/>
      <w:szCs w:val="18"/>
    </w:rPr>
  </w:style>
  <w:style w:type="character" w:customStyle="1" w:styleId="TextodegloboCar">
    <w:name w:val="Texto de globo Car"/>
    <w:link w:val="Textodeglobo"/>
    <w:rsid w:val="0023658F"/>
    <w:rPr>
      <w:rFonts w:ascii="Segoe UI" w:hAnsi="Segoe UI" w:cs="Segoe UI"/>
      <w:sz w:val="18"/>
      <w:szCs w:val="18"/>
      <w:lang w:eastAsia="es-ES"/>
    </w:rPr>
  </w:style>
  <w:style w:type="character" w:customStyle="1" w:styleId="PiedepginaCar">
    <w:name w:val="Pie de página Car"/>
    <w:link w:val="Piedepgina"/>
    <w:uiPriority w:val="99"/>
    <w:rsid w:val="00213733"/>
    <w:rPr>
      <w:sz w:val="24"/>
      <w:szCs w:val="24"/>
      <w:lang w:eastAsia="es-ES"/>
    </w:rPr>
  </w:style>
  <w:style w:type="paragraph" w:customStyle="1" w:styleId="Default">
    <w:name w:val="Default"/>
    <w:rsid w:val="008B68A5"/>
    <w:pPr>
      <w:autoSpaceDE w:val="0"/>
      <w:autoSpaceDN w:val="0"/>
      <w:adjustRightInd w:val="0"/>
    </w:pPr>
    <w:rPr>
      <w:rFonts w:ascii="Century Gothic" w:hAnsi="Century Gothic" w:cs="Century Gothic"/>
      <w:color w:val="000000"/>
      <w:sz w:val="24"/>
      <w:szCs w:val="24"/>
    </w:rPr>
  </w:style>
  <w:style w:type="paragraph" w:styleId="Textocomentario">
    <w:name w:val="annotation text"/>
    <w:basedOn w:val="Normal"/>
    <w:link w:val="TextocomentarioCar"/>
    <w:rsid w:val="00B30832"/>
    <w:rPr>
      <w:sz w:val="20"/>
      <w:szCs w:val="20"/>
    </w:rPr>
  </w:style>
  <w:style w:type="character" w:customStyle="1" w:styleId="TextocomentarioCar">
    <w:name w:val="Texto comentario Car"/>
    <w:link w:val="Textocomentario"/>
    <w:rsid w:val="00B30832"/>
    <w:rPr>
      <w:lang w:eastAsia="es-ES"/>
    </w:rPr>
  </w:style>
  <w:style w:type="paragraph" w:styleId="Asuntodelcomentario">
    <w:name w:val="annotation subject"/>
    <w:basedOn w:val="Textocomentario"/>
    <w:next w:val="Textocomentario"/>
    <w:link w:val="AsuntodelcomentarioCar"/>
    <w:rsid w:val="00B30832"/>
    <w:rPr>
      <w:b/>
      <w:bCs/>
    </w:rPr>
  </w:style>
  <w:style w:type="character" w:customStyle="1" w:styleId="AsuntodelcomentarioCar">
    <w:name w:val="Asunto del comentario Car"/>
    <w:link w:val="Asuntodelcomentario"/>
    <w:rsid w:val="00B30832"/>
    <w:rPr>
      <w:b/>
      <w:bCs/>
      <w:lang w:eastAsia="es-ES"/>
    </w:rPr>
  </w:style>
  <w:style w:type="paragraph" w:styleId="Bibliografa">
    <w:name w:val="Bibliography"/>
    <w:basedOn w:val="Normal"/>
    <w:next w:val="Normal"/>
    <w:uiPriority w:val="37"/>
    <w:semiHidden/>
    <w:unhideWhenUsed/>
    <w:rsid w:val="00B30832"/>
  </w:style>
  <w:style w:type="paragraph" w:styleId="Cierre">
    <w:name w:val="Closing"/>
    <w:basedOn w:val="Normal"/>
    <w:link w:val="CierreCar"/>
    <w:rsid w:val="00B30832"/>
    <w:pPr>
      <w:ind w:left="4252"/>
    </w:pPr>
  </w:style>
  <w:style w:type="character" w:customStyle="1" w:styleId="CierreCar">
    <w:name w:val="Cierre Car"/>
    <w:link w:val="Cierre"/>
    <w:rsid w:val="00B30832"/>
    <w:rPr>
      <w:sz w:val="24"/>
      <w:szCs w:val="24"/>
      <w:lang w:eastAsia="es-ES"/>
    </w:rPr>
  </w:style>
  <w:style w:type="paragraph" w:styleId="Cita">
    <w:name w:val="Quote"/>
    <w:basedOn w:val="Normal"/>
    <w:next w:val="Normal"/>
    <w:link w:val="CitaCar"/>
    <w:uiPriority w:val="29"/>
    <w:qFormat/>
    <w:rsid w:val="00B30832"/>
    <w:pPr>
      <w:spacing w:before="200" w:after="160"/>
      <w:ind w:left="864" w:right="864"/>
      <w:jc w:val="center"/>
    </w:pPr>
    <w:rPr>
      <w:i/>
      <w:iCs/>
      <w:color w:val="404040"/>
    </w:rPr>
  </w:style>
  <w:style w:type="character" w:customStyle="1" w:styleId="CitaCar">
    <w:name w:val="Cita Car"/>
    <w:link w:val="Cita"/>
    <w:uiPriority w:val="29"/>
    <w:rsid w:val="00B30832"/>
    <w:rPr>
      <w:i/>
      <w:iCs/>
      <w:color w:val="404040"/>
      <w:sz w:val="24"/>
      <w:szCs w:val="24"/>
      <w:lang w:eastAsia="es-ES"/>
    </w:rPr>
  </w:style>
  <w:style w:type="paragraph" w:styleId="Citadestacada">
    <w:name w:val="Intense Quote"/>
    <w:basedOn w:val="Normal"/>
    <w:next w:val="Normal"/>
    <w:link w:val="CitadestacadaCar"/>
    <w:uiPriority w:val="30"/>
    <w:qFormat/>
    <w:rsid w:val="00B30832"/>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link w:val="Citadestacada"/>
    <w:uiPriority w:val="30"/>
    <w:rsid w:val="00B30832"/>
    <w:rPr>
      <w:i/>
      <w:iCs/>
      <w:color w:val="5B9BD5"/>
      <w:sz w:val="24"/>
      <w:szCs w:val="24"/>
      <w:lang w:eastAsia="es-ES"/>
    </w:rPr>
  </w:style>
  <w:style w:type="paragraph" w:styleId="Continuarlista">
    <w:name w:val="List Continue"/>
    <w:basedOn w:val="Normal"/>
    <w:rsid w:val="00B30832"/>
    <w:pPr>
      <w:spacing w:after="120"/>
      <w:ind w:left="283"/>
      <w:contextualSpacing/>
    </w:pPr>
  </w:style>
  <w:style w:type="paragraph" w:styleId="Continuarlista2">
    <w:name w:val="List Continue 2"/>
    <w:basedOn w:val="Normal"/>
    <w:rsid w:val="00B30832"/>
    <w:pPr>
      <w:spacing w:after="120"/>
      <w:ind w:left="566"/>
      <w:contextualSpacing/>
    </w:pPr>
  </w:style>
  <w:style w:type="paragraph" w:styleId="Continuarlista3">
    <w:name w:val="List Continue 3"/>
    <w:basedOn w:val="Normal"/>
    <w:rsid w:val="00B30832"/>
    <w:pPr>
      <w:spacing w:after="120"/>
      <w:ind w:left="849"/>
      <w:contextualSpacing/>
    </w:pPr>
  </w:style>
  <w:style w:type="paragraph" w:styleId="Continuarlista4">
    <w:name w:val="List Continue 4"/>
    <w:basedOn w:val="Normal"/>
    <w:rsid w:val="00B30832"/>
    <w:pPr>
      <w:spacing w:after="120"/>
      <w:ind w:left="1132"/>
      <w:contextualSpacing/>
    </w:pPr>
  </w:style>
  <w:style w:type="paragraph" w:styleId="Continuarlista5">
    <w:name w:val="List Continue 5"/>
    <w:basedOn w:val="Normal"/>
    <w:rsid w:val="00B30832"/>
    <w:pPr>
      <w:spacing w:after="120"/>
      <w:ind w:left="1415"/>
      <w:contextualSpacing/>
    </w:pPr>
  </w:style>
  <w:style w:type="paragraph" w:styleId="Descripcin">
    <w:name w:val="caption"/>
    <w:basedOn w:val="Normal"/>
    <w:next w:val="Normal"/>
    <w:semiHidden/>
    <w:unhideWhenUsed/>
    <w:qFormat/>
    <w:rsid w:val="00B30832"/>
    <w:rPr>
      <w:b/>
      <w:bCs/>
      <w:sz w:val="20"/>
      <w:szCs w:val="20"/>
    </w:rPr>
  </w:style>
  <w:style w:type="paragraph" w:styleId="DireccinHTML">
    <w:name w:val="HTML Address"/>
    <w:basedOn w:val="Normal"/>
    <w:link w:val="DireccinHTMLCar"/>
    <w:rsid w:val="00B30832"/>
    <w:rPr>
      <w:i/>
      <w:iCs/>
    </w:rPr>
  </w:style>
  <w:style w:type="character" w:customStyle="1" w:styleId="DireccinHTMLCar">
    <w:name w:val="Dirección HTML Car"/>
    <w:link w:val="DireccinHTML"/>
    <w:rsid w:val="00B30832"/>
    <w:rPr>
      <w:i/>
      <w:iCs/>
      <w:sz w:val="24"/>
      <w:szCs w:val="24"/>
      <w:lang w:eastAsia="es-ES"/>
    </w:rPr>
  </w:style>
  <w:style w:type="paragraph" w:styleId="Direccinsobre">
    <w:name w:val="envelope address"/>
    <w:basedOn w:val="Normal"/>
    <w:rsid w:val="00B30832"/>
    <w:pPr>
      <w:framePr w:w="7920" w:h="1980" w:hRule="exact" w:hSpace="141" w:wrap="auto" w:hAnchor="page" w:xAlign="center" w:yAlign="bottom"/>
      <w:ind w:left="2880"/>
    </w:pPr>
    <w:rPr>
      <w:rFonts w:ascii="Calibri Light" w:hAnsi="Calibri Light"/>
    </w:rPr>
  </w:style>
  <w:style w:type="paragraph" w:styleId="Encabezadodelista">
    <w:name w:val="toa heading"/>
    <w:basedOn w:val="Normal"/>
    <w:next w:val="Normal"/>
    <w:rsid w:val="00B30832"/>
    <w:pPr>
      <w:spacing w:before="120"/>
    </w:pPr>
    <w:rPr>
      <w:rFonts w:ascii="Calibri Light" w:hAnsi="Calibri Light"/>
      <w:b/>
      <w:bCs/>
    </w:rPr>
  </w:style>
  <w:style w:type="paragraph" w:styleId="Encabezadodemensaje">
    <w:name w:val="Message Header"/>
    <w:basedOn w:val="Normal"/>
    <w:link w:val="EncabezadodemensajeCar"/>
    <w:rsid w:val="00B308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EncabezadodemensajeCar">
    <w:name w:val="Encabezado de mensaje Car"/>
    <w:link w:val="Encabezadodemensaje"/>
    <w:rsid w:val="00B30832"/>
    <w:rPr>
      <w:rFonts w:ascii="Calibri Light" w:eastAsia="Times New Roman" w:hAnsi="Calibri Light" w:cs="Times New Roman"/>
      <w:sz w:val="24"/>
      <w:szCs w:val="24"/>
      <w:shd w:val="pct20" w:color="auto" w:fill="auto"/>
      <w:lang w:eastAsia="es-ES"/>
    </w:rPr>
  </w:style>
  <w:style w:type="paragraph" w:styleId="Encabezadodenota">
    <w:name w:val="Note Heading"/>
    <w:basedOn w:val="Normal"/>
    <w:next w:val="Normal"/>
    <w:link w:val="EncabezadodenotaCar"/>
    <w:rsid w:val="00B30832"/>
  </w:style>
  <w:style w:type="character" w:customStyle="1" w:styleId="EncabezadodenotaCar">
    <w:name w:val="Encabezado de nota Car"/>
    <w:link w:val="Encabezadodenota"/>
    <w:rsid w:val="00B30832"/>
    <w:rPr>
      <w:sz w:val="24"/>
      <w:szCs w:val="24"/>
      <w:lang w:eastAsia="es-ES"/>
    </w:rPr>
  </w:style>
  <w:style w:type="paragraph" w:styleId="Fecha">
    <w:name w:val="Date"/>
    <w:basedOn w:val="Normal"/>
    <w:next w:val="Normal"/>
    <w:link w:val="FechaCar"/>
    <w:rsid w:val="00B30832"/>
  </w:style>
  <w:style w:type="character" w:customStyle="1" w:styleId="FechaCar">
    <w:name w:val="Fecha Car"/>
    <w:link w:val="Fecha"/>
    <w:rsid w:val="00B30832"/>
    <w:rPr>
      <w:sz w:val="24"/>
      <w:szCs w:val="24"/>
      <w:lang w:eastAsia="es-ES"/>
    </w:rPr>
  </w:style>
  <w:style w:type="paragraph" w:styleId="Firma">
    <w:name w:val="Signature"/>
    <w:basedOn w:val="Normal"/>
    <w:link w:val="FirmaCar"/>
    <w:rsid w:val="00B30832"/>
    <w:pPr>
      <w:ind w:left="4252"/>
    </w:pPr>
  </w:style>
  <w:style w:type="character" w:customStyle="1" w:styleId="FirmaCar">
    <w:name w:val="Firma Car"/>
    <w:link w:val="Firma"/>
    <w:rsid w:val="00B30832"/>
    <w:rPr>
      <w:sz w:val="24"/>
      <w:szCs w:val="24"/>
      <w:lang w:eastAsia="es-ES"/>
    </w:rPr>
  </w:style>
  <w:style w:type="paragraph" w:styleId="Firmadecorreoelectrnico">
    <w:name w:val="E-mail Signature"/>
    <w:basedOn w:val="Normal"/>
    <w:link w:val="FirmadecorreoelectrnicoCar"/>
    <w:rsid w:val="00B30832"/>
  </w:style>
  <w:style w:type="character" w:customStyle="1" w:styleId="FirmadecorreoelectrnicoCar">
    <w:name w:val="Firma de correo electrónico Car"/>
    <w:link w:val="Firmadecorreoelectrnico"/>
    <w:rsid w:val="00B30832"/>
    <w:rPr>
      <w:sz w:val="24"/>
      <w:szCs w:val="24"/>
      <w:lang w:eastAsia="es-ES"/>
    </w:rPr>
  </w:style>
  <w:style w:type="paragraph" w:styleId="HTMLconformatoprevio">
    <w:name w:val="HTML Preformatted"/>
    <w:basedOn w:val="Normal"/>
    <w:link w:val="HTMLconformatoprevioCar"/>
    <w:rsid w:val="00B30832"/>
    <w:rPr>
      <w:rFonts w:ascii="Courier New" w:hAnsi="Courier New" w:cs="Courier New"/>
      <w:sz w:val="20"/>
      <w:szCs w:val="20"/>
    </w:rPr>
  </w:style>
  <w:style w:type="character" w:customStyle="1" w:styleId="HTMLconformatoprevioCar">
    <w:name w:val="HTML con formato previo Car"/>
    <w:link w:val="HTMLconformatoprevio"/>
    <w:rsid w:val="00B30832"/>
    <w:rPr>
      <w:rFonts w:ascii="Courier New" w:hAnsi="Courier New" w:cs="Courier New"/>
      <w:lang w:eastAsia="es-ES"/>
    </w:rPr>
  </w:style>
  <w:style w:type="paragraph" w:styleId="ndice1">
    <w:name w:val="index 1"/>
    <w:basedOn w:val="Normal"/>
    <w:next w:val="Normal"/>
    <w:autoRedefine/>
    <w:rsid w:val="00B30832"/>
    <w:pPr>
      <w:ind w:left="240" w:hanging="240"/>
    </w:pPr>
  </w:style>
  <w:style w:type="paragraph" w:styleId="ndice2">
    <w:name w:val="index 2"/>
    <w:basedOn w:val="Normal"/>
    <w:next w:val="Normal"/>
    <w:autoRedefine/>
    <w:rsid w:val="00B30832"/>
    <w:pPr>
      <w:ind w:left="480" w:hanging="240"/>
    </w:pPr>
  </w:style>
  <w:style w:type="paragraph" w:styleId="ndice3">
    <w:name w:val="index 3"/>
    <w:basedOn w:val="Normal"/>
    <w:next w:val="Normal"/>
    <w:autoRedefine/>
    <w:rsid w:val="00B30832"/>
    <w:pPr>
      <w:ind w:left="720" w:hanging="240"/>
    </w:pPr>
  </w:style>
  <w:style w:type="paragraph" w:styleId="ndice4">
    <w:name w:val="index 4"/>
    <w:basedOn w:val="Normal"/>
    <w:next w:val="Normal"/>
    <w:autoRedefine/>
    <w:rsid w:val="00B30832"/>
    <w:pPr>
      <w:ind w:left="960" w:hanging="240"/>
    </w:pPr>
  </w:style>
  <w:style w:type="paragraph" w:styleId="ndice5">
    <w:name w:val="index 5"/>
    <w:basedOn w:val="Normal"/>
    <w:next w:val="Normal"/>
    <w:autoRedefine/>
    <w:rsid w:val="00B30832"/>
    <w:pPr>
      <w:ind w:left="1200" w:hanging="240"/>
    </w:pPr>
  </w:style>
  <w:style w:type="paragraph" w:styleId="ndice6">
    <w:name w:val="index 6"/>
    <w:basedOn w:val="Normal"/>
    <w:next w:val="Normal"/>
    <w:autoRedefine/>
    <w:rsid w:val="00B30832"/>
    <w:pPr>
      <w:ind w:left="1440" w:hanging="240"/>
    </w:pPr>
  </w:style>
  <w:style w:type="paragraph" w:styleId="ndice7">
    <w:name w:val="index 7"/>
    <w:basedOn w:val="Normal"/>
    <w:next w:val="Normal"/>
    <w:autoRedefine/>
    <w:rsid w:val="00B30832"/>
    <w:pPr>
      <w:ind w:left="1680" w:hanging="240"/>
    </w:pPr>
  </w:style>
  <w:style w:type="paragraph" w:styleId="ndice8">
    <w:name w:val="index 8"/>
    <w:basedOn w:val="Normal"/>
    <w:next w:val="Normal"/>
    <w:autoRedefine/>
    <w:rsid w:val="00B30832"/>
    <w:pPr>
      <w:ind w:left="1920" w:hanging="240"/>
    </w:pPr>
  </w:style>
  <w:style w:type="paragraph" w:styleId="ndice9">
    <w:name w:val="index 9"/>
    <w:basedOn w:val="Normal"/>
    <w:next w:val="Normal"/>
    <w:autoRedefine/>
    <w:rsid w:val="00B30832"/>
    <w:pPr>
      <w:ind w:left="2160" w:hanging="240"/>
    </w:pPr>
  </w:style>
  <w:style w:type="paragraph" w:styleId="Lista">
    <w:name w:val="List"/>
    <w:basedOn w:val="Normal"/>
    <w:rsid w:val="00B30832"/>
    <w:pPr>
      <w:ind w:left="283" w:hanging="283"/>
      <w:contextualSpacing/>
    </w:pPr>
  </w:style>
  <w:style w:type="paragraph" w:styleId="Lista2">
    <w:name w:val="List 2"/>
    <w:basedOn w:val="Normal"/>
    <w:rsid w:val="00B30832"/>
    <w:pPr>
      <w:ind w:left="566" w:hanging="283"/>
      <w:contextualSpacing/>
    </w:pPr>
  </w:style>
  <w:style w:type="paragraph" w:styleId="Lista3">
    <w:name w:val="List 3"/>
    <w:basedOn w:val="Normal"/>
    <w:rsid w:val="00B30832"/>
    <w:pPr>
      <w:ind w:left="849" w:hanging="283"/>
      <w:contextualSpacing/>
    </w:pPr>
  </w:style>
  <w:style w:type="paragraph" w:styleId="Lista4">
    <w:name w:val="List 4"/>
    <w:basedOn w:val="Normal"/>
    <w:rsid w:val="00B30832"/>
    <w:pPr>
      <w:ind w:left="1132" w:hanging="283"/>
      <w:contextualSpacing/>
    </w:pPr>
  </w:style>
  <w:style w:type="paragraph" w:styleId="Lista5">
    <w:name w:val="List 5"/>
    <w:basedOn w:val="Normal"/>
    <w:rsid w:val="00B30832"/>
    <w:pPr>
      <w:ind w:left="1415" w:hanging="283"/>
      <w:contextualSpacing/>
    </w:pPr>
  </w:style>
  <w:style w:type="paragraph" w:styleId="Listaconnmeros">
    <w:name w:val="List Number"/>
    <w:basedOn w:val="Normal"/>
    <w:rsid w:val="00B30832"/>
    <w:pPr>
      <w:numPr>
        <w:numId w:val="24"/>
      </w:numPr>
      <w:contextualSpacing/>
    </w:pPr>
  </w:style>
  <w:style w:type="paragraph" w:styleId="Listaconnmeros2">
    <w:name w:val="List Number 2"/>
    <w:basedOn w:val="Normal"/>
    <w:rsid w:val="00B30832"/>
    <w:pPr>
      <w:numPr>
        <w:numId w:val="25"/>
      </w:numPr>
      <w:contextualSpacing/>
    </w:pPr>
  </w:style>
  <w:style w:type="paragraph" w:styleId="Listaconnmeros3">
    <w:name w:val="List Number 3"/>
    <w:basedOn w:val="Normal"/>
    <w:rsid w:val="00B30832"/>
    <w:pPr>
      <w:numPr>
        <w:numId w:val="26"/>
      </w:numPr>
      <w:contextualSpacing/>
    </w:pPr>
  </w:style>
  <w:style w:type="paragraph" w:styleId="Listaconnmeros4">
    <w:name w:val="List Number 4"/>
    <w:basedOn w:val="Normal"/>
    <w:rsid w:val="00B30832"/>
    <w:pPr>
      <w:numPr>
        <w:numId w:val="27"/>
      </w:numPr>
      <w:contextualSpacing/>
    </w:pPr>
  </w:style>
  <w:style w:type="paragraph" w:styleId="Listaconnmeros5">
    <w:name w:val="List Number 5"/>
    <w:basedOn w:val="Normal"/>
    <w:rsid w:val="00B30832"/>
    <w:pPr>
      <w:numPr>
        <w:numId w:val="28"/>
      </w:numPr>
      <w:contextualSpacing/>
    </w:pPr>
  </w:style>
  <w:style w:type="paragraph" w:styleId="Listaconvietas2">
    <w:name w:val="List Bullet 2"/>
    <w:basedOn w:val="Normal"/>
    <w:rsid w:val="00B30832"/>
    <w:pPr>
      <w:numPr>
        <w:numId w:val="29"/>
      </w:numPr>
      <w:contextualSpacing/>
    </w:pPr>
  </w:style>
  <w:style w:type="paragraph" w:styleId="Listaconvietas3">
    <w:name w:val="List Bullet 3"/>
    <w:basedOn w:val="Normal"/>
    <w:rsid w:val="00B30832"/>
    <w:pPr>
      <w:numPr>
        <w:numId w:val="30"/>
      </w:numPr>
      <w:contextualSpacing/>
    </w:pPr>
  </w:style>
  <w:style w:type="paragraph" w:styleId="Listaconvietas4">
    <w:name w:val="List Bullet 4"/>
    <w:basedOn w:val="Normal"/>
    <w:rsid w:val="00B30832"/>
    <w:pPr>
      <w:numPr>
        <w:numId w:val="31"/>
      </w:numPr>
      <w:contextualSpacing/>
    </w:pPr>
  </w:style>
  <w:style w:type="paragraph" w:styleId="Listaconvietas5">
    <w:name w:val="List Bullet 5"/>
    <w:basedOn w:val="Normal"/>
    <w:rsid w:val="00B30832"/>
    <w:pPr>
      <w:numPr>
        <w:numId w:val="32"/>
      </w:numPr>
      <w:contextualSpacing/>
    </w:pPr>
  </w:style>
  <w:style w:type="paragraph" w:styleId="Mapadeldocumento">
    <w:name w:val="Document Map"/>
    <w:basedOn w:val="Normal"/>
    <w:link w:val="MapadeldocumentoCar"/>
    <w:rsid w:val="00B30832"/>
    <w:rPr>
      <w:rFonts w:ascii="Segoe UI" w:hAnsi="Segoe UI" w:cs="Segoe UI"/>
      <w:sz w:val="16"/>
      <w:szCs w:val="16"/>
    </w:rPr>
  </w:style>
  <w:style w:type="character" w:customStyle="1" w:styleId="MapadeldocumentoCar">
    <w:name w:val="Mapa del documento Car"/>
    <w:link w:val="Mapadeldocumento"/>
    <w:rsid w:val="00B30832"/>
    <w:rPr>
      <w:rFonts w:ascii="Segoe UI" w:hAnsi="Segoe UI" w:cs="Segoe UI"/>
      <w:sz w:val="16"/>
      <w:szCs w:val="16"/>
      <w:lang w:eastAsia="es-ES"/>
    </w:rPr>
  </w:style>
  <w:style w:type="paragraph" w:styleId="NormalWeb">
    <w:name w:val="Normal (Web)"/>
    <w:basedOn w:val="Normal"/>
    <w:rsid w:val="00B30832"/>
  </w:style>
  <w:style w:type="paragraph" w:styleId="Prrafodelista">
    <w:name w:val="List Paragraph"/>
    <w:basedOn w:val="Normal"/>
    <w:uiPriority w:val="34"/>
    <w:qFormat/>
    <w:rsid w:val="00B30832"/>
    <w:pPr>
      <w:ind w:left="708"/>
    </w:pPr>
  </w:style>
  <w:style w:type="paragraph" w:styleId="Ttulo">
    <w:name w:val="Title"/>
    <w:basedOn w:val="Normal"/>
    <w:next w:val="Normal"/>
    <w:link w:val="TtuloCar"/>
    <w:qFormat/>
    <w:rsid w:val="00B30832"/>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B30832"/>
    <w:rPr>
      <w:rFonts w:ascii="Calibri Light" w:eastAsia="Times New Roman" w:hAnsi="Calibri Light" w:cs="Times New Roman"/>
      <w:b/>
      <w:bCs/>
      <w:kern w:val="28"/>
      <w:sz w:val="32"/>
      <w:szCs w:val="32"/>
      <w:lang w:eastAsia="es-ES"/>
    </w:rPr>
  </w:style>
  <w:style w:type="paragraph" w:styleId="Remitedesobre">
    <w:name w:val="envelope return"/>
    <w:basedOn w:val="Normal"/>
    <w:rsid w:val="00B30832"/>
    <w:rPr>
      <w:rFonts w:ascii="Calibri Light" w:hAnsi="Calibri Light"/>
      <w:sz w:val="20"/>
      <w:szCs w:val="20"/>
    </w:rPr>
  </w:style>
  <w:style w:type="paragraph" w:styleId="Saludo">
    <w:name w:val="Salutation"/>
    <w:basedOn w:val="Normal"/>
    <w:next w:val="Normal"/>
    <w:link w:val="SaludoCar"/>
    <w:rsid w:val="00B30832"/>
  </w:style>
  <w:style w:type="character" w:customStyle="1" w:styleId="SaludoCar">
    <w:name w:val="Saludo Car"/>
    <w:link w:val="Saludo"/>
    <w:rsid w:val="00B30832"/>
    <w:rPr>
      <w:sz w:val="24"/>
      <w:szCs w:val="24"/>
      <w:lang w:eastAsia="es-ES"/>
    </w:rPr>
  </w:style>
  <w:style w:type="paragraph" w:styleId="Sangra3detindependiente">
    <w:name w:val="Body Text Indent 3"/>
    <w:basedOn w:val="Normal"/>
    <w:link w:val="Sangra3detindependienteCar"/>
    <w:rsid w:val="00B30832"/>
    <w:pPr>
      <w:spacing w:after="120"/>
      <w:ind w:left="283"/>
    </w:pPr>
    <w:rPr>
      <w:sz w:val="16"/>
      <w:szCs w:val="16"/>
    </w:rPr>
  </w:style>
  <w:style w:type="character" w:customStyle="1" w:styleId="Sangra3detindependienteCar">
    <w:name w:val="Sangría 3 de t. independiente Car"/>
    <w:link w:val="Sangra3detindependiente"/>
    <w:rsid w:val="00B30832"/>
    <w:rPr>
      <w:sz w:val="16"/>
      <w:szCs w:val="16"/>
      <w:lang w:eastAsia="es-ES"/>
    </w:rPr>
  </w:style>
  <w:style w:type="paragraph" w:styleId="Sangranormal">
    <w:name w:val="Normal Indent"/>
    <w:basedOn w:val="Normal"/>
    <w:rsid w:val="00B30832"/>
    <w:pPr>
      <w:ind w:left="708"/>
    </w:pPr>
  </w:style>
  <w:style w:type="paragraph" w:styleId="Sinespaciado">
    <w:name w:val="No Spacing"/>
    <w:link w:val="SinespaciadoCar"/>
    <w:uiPriority w:val="1"/>
    <w:qFormat/>
    <w:rsid w:val="00B30832"/>
    <w:rPr>
      <w:sz w:val="24"/>
      <w:szCs w:val="24"/>
      <w:lang w:eastAsia="es-ES"/>
    </w:rPr>
  </w:style>
  <w:style w:type="paragraph" w:styleId="Subttulo">
    <w:name w:val="Subtitle"/>
    <w:basedOn w:val="Normal"/>
    <w:next w:val="Normal"/>
    <w:link w:val="SubttuloCar"/>
    <w:qFormat/>
    <w:rsid w:val="00B30832"/>
    <w:pPr>
      <w:spacing w:after="60"/>
      <w:jc w:val="center"/>
      <w:outlineLvl w:val="1"/>
    </w:pPr>
    <w:rPr>
      <w:rFonts w:ascii="Calibri Light" w:hAnsi="Calibri Light"/>
    </w:rPr>
  </w:style>
  <w:style w:type="character" w:customStyle="1" w:styleId="SubttuloCar">
    <w:name w:val="Subtítulo Car"/>
    <w:link w:val="Subttulo"/>
    <w:rsid w:val="00B30832"/>
    <w:rPr>
      <w:rFonts w:ascii="Calibri Light" w:eastAsia="Times New Roman" w:hAnsi="Calibri Light" w:cs="Times New Roman"/>
      <w:sz w:val="24"/>
      <w:szCs w:val="24"/>
      <w:lang w:eastAsia="es-ES"/>
    </w:rPr>
  </w:style>
  <w:style w:type="paragraph" w:styleId="Tabladeilustraciones">
    <w:name w:val="table of figures"/>
    <w:basedOn w:val="Normal"/>
    <w:next w:val="Normal"/>
    <w:rsid w:val="00B30832"/>
  </w:style>
  <w:style w:type="paragraph" w:styleId="TDC1">
    <w:name w:val="toc 1"/>
    <w:basedOn w:val="Normal"/>
    <w:next w:val="Normal"/>
    <w:autoRedefine/>
    <w:rsid w:val="00B30832"/>
  </w:style>
  <w:style w:type="paragraph" w:styleId="TDC2">
    <w:name w:val="toc 2"/>
    <w:basedOn w:val="Normal"/>
    <w:next w:val="Normal"/>
    <w:autoRedefine/>
    <w:rsid w:val="00B30832"/>
    <w:pPr>
      <w:ind w:left="240"/>
    </w:pPr>
  </w:style>
  <w:style w:type="paragraph" w:styleId="TDC3">
    <w:name w:val="toc 3"/>
    <w:basedOn w:val="Normal"/>
    <w:next w:val="Normal"/>
    <w:autoRedefine/>
    <w:rsid w:val="00B30832"/>
    <w:pPr>
      <w:ind w:left="480"/>
    </w:pPr>
  </w:style>
  <w:style w:type="paragraph" w:styleId="TDC4">
    <w:name w:val="toc 4"/>
    <w:basedOn w:val="Normal"/>
    <w:next w:val="Normal"/>
    <w:autoRedefine/>
    <w:rsid w:val="00B30832"/>
    <w:pPr>
      <w:ind w:left="720"/>
    </w:pPr>
  </w:style>
  <w:style w:type="paragraph" w:styleId="TDC5">
    <w:name w:val="toc 5"/>
    <w:basedOn w:val="Normal"/>
    <w:next w:val="Normal"/>
    <w:autoRedefine/>
    <w:rsid w:val="00B30832"/>
    <w:pPr>
      <w:ind w:left="960"/>
    </w:pPr>
  </w:style>
  <w:style w:type="paragraph" w:styleId="TDC6">
    <w:name w:val="toc 6"/>
    <w:basedOn w:val="Normal"/>
    <w:next w:val="Normal"/>
    <w:autoRedefine/>
    <w:rsid w:val="00B30832"/>
    <w:pPr>
      <w:ind w:left="1200"/>
    </w:pPr>
  </w:style>
  <w:style w:type="paragraph" w:styleId="TDC7">
    <w:name w:val="toc 7"/>
    <w:basedOn w:val="Normal"/>
    <w:next w:val="Normal"/>
    <w:autoRedefine/>
    <w:rsid w:val="00B30832"/>
    <w:pPr>
      <w:ind w:left="1440"/>
    </w:pPr>
  </w:style>
  <w:style w:type="paragraph" w:styleId="TDC8">
    <w:name w:val="toc 8"/>
    <w:basedOn w:val="Normal"/>
    <w:next w:val="Normal"/>
    <w:autoRedefine/>
    <w:rsid w:val="00B30832"/>
    <w:pPr>
      <w:ind w:left="1680"/>
    </w:pPr>
  </w:style>
  <w:style w:type="paragraph" w:styleId="TDC9">
    <w:name w:val="toc 9"/>
    <w:basedOn w:val="Normal"/>
    <w:next w:val="Normal"/>
    <w:autoRedefine/>
    <w:rsid w:val="00B30832"/>
    <w:pPr>
      <w:ind w:left="1920"/>
    </w:pPr>
  </w:style>
  <w:style w:type="paragraph" w:styleId="Textoconsangra">
    <w:name w:val="table of authorities"/>
    <w:basedOn w:val="Normal"/>
    <w:next w:val="Normal"/>
    <w:rsid w:val="00B30832"/>
    <w:pPr>
      <w:ind w:left="240" w:hanging="240"/>
    </w:pPr>
  </w:style>
  <w:style w:type="paragraph" w:styleId="Textodebloque">
    <w:name w:val="Block Text"/>
    <w:basedOn w:val="Normal"/>
    <w:rsid w:val="00B30832"/>
    <w:pPr>
      <w:spacing w:after="120"/>
      <w:ind w:left="1440" w:right="1440"/>
    </w:pPr>
  </w:style>
  <w:style w:type="paragraph" w:styleId="Textoindependienteprimerasangra">
    <w:name w:val="Body Text First Indent"/>
    <w:basedOn w:val="Textoindependiente"/>
    <w:link w:val="TextoindependienteprimerasangraCar"/>
    <w:rsid w:val="00B30832"/>
    <w:pPr>
      <w:spacing w:after="120"/>
      <w:ind w:firstLine="210"/>
      <w:jc w:val="left"/>
    </w:pPr>
    <w:rPr>
      <w:lang w:val="es-MX"/>
    </w:rPr>
  </w:style>
  <w:style w:type="character" w:customStyle="1" w:styleId="TextoindependienteCar">
    <w:name w:val="Texto independiente Car"/>
    <w:link w:val="Textoindependiente"/>
    <w:rsid w:val="00B30832"/>
    <w:rPr>
      <w:sz w:val="24"/>
      <w:szCs w:val="24"/>
      <w:lang w:val="es-ES" w:eastAsia="es-ES"/>
    </w:rPr>
  </w:style>
  <w:style w:type="character" w:customStyle="1" w:styleId="TextoindependienteprimerasangraCar">
    <w:name w:val="Texto independiente primera sangría Car"/>
    <w:link w:val="Textoindependienteprimerasangra"/>
    <w:rsid w:val="00B30832"/>
    <w:rPr>
      <w:sz w:val="24"/>
      <w:szCs w:val="24"/>
      <w:lang w:val="es-ES" w:eastAsia="es-ES"/>
    </w:rPr>
  </w:style>
  <w:style w:type="paragraph" w:styleId="Textoindependienteprimerasangra2">
    <w:name w:val="Body Text First Indent 2"/>
    <w:basedOn w:val="Sangradetextonormal"/>
    <w:link w:val="Textoindependienteprimerasangra2Car"/>
    <w:rsid w:val="00B30832"/>
    <w:pPr>
      <w:spacing w:after="120" w:line="240" w:lineRule="auto"/>
      <w:ind w:left="283" w:firstLine="210"/>
      <w:jc w:val="left"/>
    </w:pPr>
    <w:rPr>
      <w:rFonts w:ascii="Times New Roman" w:hAnsi="Times New Roman" w:cs="Times New Roman"/>
      <w:b w:val="0"/>
      <w:bCs w:val="0"/>
      <w:sz w:val="24"/>
    </w:rPr>
  </w:style>
  <w:style w:type="character" w:customStyle="1" w:styleId="SangradetextonormalCar">
    <w:name w:val="Sangría de texto normal Car"/>
    <w:link w:val="Sangradetextonormal"/>
    <w:rsid w:val="00B30832"/>
    <w:rPr>
      <w:rFonts w:ascii="Tahoma" w:hAnsi="Tahoma" w:cs="Tahoma"/>
      <w:b/>
      <w:bCs/>
      <w:szCs w:val="24"/>
      <w:lang w:eastAsia="es-ES"/>
    </w:rPr>
  </w:style>
  <w:style w:type="character" w:customStyle="1" w:styleId="Textoindependienteprimerasangra2Car">
    <w:name w:val="Texto independiente primera sangría 2 Car"/>
    <w:link w:val="Textoindependienteprimerasangra2"/>
    <w:rsid w:val="00B30832"/>
    <w:rPr>
      <w:rFonts w:ascii="Tahoma" w:hAnsi="Tahoma" w:cs="Tahoma"/>
      <w:b w:val="0"/>
      <w:bCs w:val="0"/>
      <w:sz w:val="24"/>
      <w:szCs w:val="24"/>
      <w:lang w:eastAsia="es-ES"/>
    </w:rPr>
  </w:style>
  <w:style w:type="paragraph" w:styleId="Textomacro">
    <w:name w:val="macro"/>
    <w:link w:val="TextomacroCar"/>
    <w:rsid w:val="00B3083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s-ES"/>
    </w:rPr>
  </w:style>
  <w:style w:type="character" w:customStyle="1" w:styleId="TextomacroCar">
    <w:name w:val="Texto macro Car"/>
    <w:link w:val="Textomacro"/>
    <w:rsid w:val="00B30832"/>
    <w:rPr>
      <w:rFonts w:ascii="Courier New" w:hAnsi="Courier New" w:cs="Courier New"/>
      <w:lang w:eastAsia="es-ES"/>
    </w:rPr>
  </w:style>
  <w:style w:type="paragraph" w:styleId="Textonotaalfinal">
    <w:name w:val="endnote text"/>
    <w:basedOn w:val="Normal"/>
    <w:link w:val="TextonotaalfinalCar"/>
    <w:rsid w:val="00B30832"/>
    <w:rPr>
      <w:sz w:val="20"/>
      <w:szCs w:val="20"/>
    </w:rPr>
  </w:style>
  <w:style w:type="character" w:customStyle="1" w:styleId="TextonotaalfinalCar">
    <w:name w:val="Texto nota al final Car"/>
    <w:link w:val="Textonotaalfinal"/>
    <w:rsid w:val="00B30832"/>
    <w:rPr>
      <w:lang w:eastAsia="es-ES"/>
    </w:rPr>
  </w:style>
  <w:style w:type="paragraph" w:styleId="Textonotapie">
    <w:name w:val="footnote text"/>
    <w:basedOn w:val="Normal"/>
    <w:link w:val="TextonotapieCar"/>
    <w:rsid w:val="00B30832"/>
    <w:rPr>
      <w:sz w:val="20"/>
      <w:szCs w:val="20"/>
    </w:rPr>
  </w:style>
  <w:style w:type="character" w:customStyle="1" w:styleId="TextonotapieCar">
    <w:name w:val="Texto nota pie Car"/>
    <w:link w:val="Textonotapie"/>
    <w:rsid w:val="00B30832"/>
    <w:rPr>
      <w:lang w:eastAsia="es-ES"/>
    </w:rPr>
  </w:style>
  <w:style w:type="paragraph" w:styleId="Textosinformato">
    <w:name w:val="Plain Text"/>
    <w:basedOn w:val="Normal"/>
    <w:link w:val="TextosinformatoCar"/>
    <w:rsid w:val="00B30832"/>
    <w:rPr>
      <w:rFonts w:ascii="Courier New" w:hAnsi="Courier New" w:cs="Courier New"/>
      <w:sz w:val="20"/>
      <w:szCs w:val="20"/>
    </w:rPr>
  </w:style>
  <w:style w:type="character" w:customStyle="1" w:styleId="TextosinformatoCar">
    <w:name w:val="Texto sin formato Car"/>
    <w:link w:val="Textosinformato"/>
    <w:rsid w:val="00B30832"/>
    <w:rPr>
      <w:rFonts w:ascii="Courier New" w:hAnsi="Courier New" w:cs="Courier New"/>
      <w:lang w:eastAsia="es-ES"/>
    </w:rPr>
  </w:style>
  <w:style w:type="character" w:customStyle="1" w:styleId="Ttulo6Car">
    <w:name w:val="Título 6 Car"/>
    <w:link w:val="Ttulo6"/>
    <w:semiHidden/>
    <w:rsid w:val="00B30832"/>
    <w:rPr>
      <w:rFonts w:ascii="Calibri" w:eastAsia="Times New Roman" w:hAnsi="Calibri" w:cs="Times New Roman"/>
      <w:b/>
      <w:bCs/>
      <w:sz w:val="22"/>
      <w:szCs w:val="22"/>
      <w:lang w:eastAsia="es-ES"/>
    </w:rPr>
  </w:style>
  <w:style w:type="character" w:customStyle="1" w:styleId="Ttulo7Car">
    <w:name w:val="Título 7 Car"/>
    <w:link w:val="Ttulo7"/>
    <w:semiHidden/>
    <w:rsid w:val="00B30832"/>
    <w:rPr>
      <w:rFonts w:ascii="Calibri" w:eastAsia="Times New Roman" w:hAnsi="Calibri" w:cs="Times New Roman"/>
      <w:sz w:val="24"/>
      <w:szCs w:val="24"/>
      <w:lang w:eastAsia="es-ES"/>
    </w:rPr>
  </w:style>
  <w:style w:type="character" w:customStyle="1" w:styleId="Ttulo8Car">
    <w:name w:val="Título 8 Car"/>
    <w:link w:val="Ttulo8"/>
    <w:semiHidden/>
    <w:rsid w:val="00B30832"/>
    <w:rPr>
      <w:rFonts w:ascii="Calibri" w:eastAsia="Times New Roman" w:hAnsi="Calibri" w:cs="Times New Roman"/>
      <w:i/>
      <w:iCs/>
      <w:sz w:val="24"/>
      <w:szCs w:val="24"/>
      <w:lang w:eastAsia="es-ES"/>
    </w:rPr>
  </w:style>
  <w:style w:type="character" w:customStyle="1" w:styleId="Ttulo9Car">
    <w:name w:val="Título 9 Car"/>
    <w:link w:val="Ttulo9"/>
    <w:semiHidden/>
    <w:rsid w:val="00B30832"/>
    <w:rPr>
      <w:rFonts w:ascii="Calibri Light" w:eastAsia="Times New Roman" w:hAnsi="Calibri Light" w:cs="Times New Roman"/>
      <w:sz w:val="22"/>
      <w:szCs w:val="22"/>
      <w:lang w:eastAsia="es-ES"/>
    </w:rPr>
  </w:style>
  <w:style w:type="paragraph" w:styleId="Ttulodendice">
    <w:name w:val="index heading"/>
    <w:basedOn w:val="Normal"/>
    <w:next w:val="ndice1"/>
    <w:rsid w:val="00B30832"/>
    <w:rPr>
      <w:rFonts w:ascii="Calibri Light" w:hAnsi="Calibri Light"/>
      <w:b/>
      <w:bCs/>
    </w:rPr>
  </w:style>
  <w:style w:type="paragraph" w:styleId="TtuloTDC">
    <w:name w:val="TOC Heading"/>
    <w:basedOn w:val="Ttulo1"/>
    <w:next w:val="Normal"/>
    <w:uiPriority w:val="39"/>
    <w:semiHidden/>
    <w:unhideWhenUsed/>
    <w:qFormat/>
    <w:rsid w:val="00B30832"/>
    <w:pPr>
      <w:spacing w:before="240" w:after="60"/>
      <w:jc w:val="left"/>
      <w:outlineLvl w:val="9"/>
    </w:pPr>
    <w:rPr>
      <w:rFonts w:ascii="Calibri Light" w:hAnsi="Calibri Light"/>
      <w:kern w:val="32"/>
      <w:sz w:val="32"/>
      <w:szCs w:val="32"/>
      <w:lang w:val="es-MX"/>
    </w:rPr>
  </w:style>
  <w:style w:type="character" w:customStyle="1" w:styleId="Fuentedeprrafopredeter1">
    <w:name w:val="Fuente de párrafo predeter.1"/>
    <w:rsid w:val="008C0CCE"/>
    <w:rPr>
      <w:lang w:val="es-ES_tradnl"/>
    </w:rPr>
  </w:style>
  <w:style w:type="character" w:customStyle="1" w:styleId="SinespaciadoCar">
    <w:name w:val="Sin espaciado Car"/>
    <w:link w:val="Sinespaciado"/>
    <w:uiPriority w:val="1"/>
    <w:rsid w:val="00007393"/>
    <w:rPr>
      <w:sz w:val="24"/>
      <w:szCs w:val="24"/>
      <w:lang w:eastAsia="es-ES"/>
    </w:rPr>
  </w:style>
  <w:style w:type="character" w:styleId="nfasis">
    <w:name w:val="Emphasis"/>
    <w:basedOn w:val="Fuentedeprrafopredeter"/>
    <w:qFormat/>
    <w:rsid w:val="008E1B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598">
      <w:bodyDiv w:val="1"/>
      <w:marLeft w:val="0"/>
      <w:marRight w:val="0"/>
      <w:marTop w:val="0"/>
      <w:marBottom w:val="0"/>
      <w:divBdr>
        <w:top w:val="none" w:sz="0" w:space="0" w:color="auto"/>
        <w:left w:val="none" w:sz="0" w:space="0" w:color="auto"/>
        <w:bottom w:val="none" w:sz="0" w:space="0" w:color="auto"/>
        <w:right w:val="none" w:sz="0" w:space="0" w:color="auto"/>
      </w:divBdr>
    </w:div>
    <w:div w:id="57098143">
      <w:bodyDiv w:val="1"/>
      <w:marLeft w:val="0"/>
      <w:marRight w:val="0"/>
      <w:marTop w:val="0"/>
      <w:marBottom w:val="0"/>
      <w:divBdr>
        <w:top w:val="none" w:sz="0" w:space="0" w:color="auto"/>
        <w:left w:val="none" w:sz="0" w:space="0" w:color="auto"/>
        <w:bottom w:val="none" w:sz="0" w:space="0" w:color="auto"/>
        <w:right w:val="none" w:sz="0" w:space="0" w:color="auto"/>
      </w:divBdr>
    </w:div>
    <w:div w:id="72095685">
      <w:bodyDiv w:val="1"/>
      <w:marLeft w:val="0"/>
      <w:marRight w:val="0"/>
      <w:marTop w:val="0"/>
      <w:marBottom w:val="0"/>
      <w:divBdr>
        <w:top w:val="none" w:sz="0" w:space="0" w:color="auto"/>
        <w:left w:val="none" w:sz="0" w:space="0" w:color="auto"/>
        <w:bottom w:val="none" w:sz="0" w:space="0" w:color="auto"/>
        <w:right w:val="none" w:sz="0" w:space="0" w:color="auto"/>
      </w:divBdr>
    </w:div>
    <w:div w:id="111288333">
      <w:bodyDiv w:val="1"/>
      <w:marLeft w:val="0"/>
      <w:marRight w:val="0"/>
      <w:marTop w:val="0"/>
      <w:marBottom w:val="0"/>
      <w:divBdr>
        <w:top w:val="none" w:sz="0" w:space="0" w:color="auto"/>
        <w:left w:val="none" w:sz="0" w:space="0" w:color="auto"/>
        <w:bottom w:val="none" w:sz="0" w:space="0" w:color="auto"/>
        <w:right w:val="none" w:sz="0" w:space="0" w:color="auto"/>
      </w:divBdr>
    </w:div>
    <w:div w:id="124474470">
      <w:bodyDiv w:val="1"/>
      <w:marLeft w:val="0"/>
      <w:marRight w:val="0"/>
      <w:marTop w:val="0"/>
      <w:marBottom w:val="0"/>
      <w:divBdr>
        <w:top w:val="none" w:sz="0" w:space="0" w:color="auto"/>
        <w:left w:val="none" w:sz="0" w:space="0" w:color="auto"/>
        <w:bottom w:val="none" w:sz="0" w:space="0" w:color="auto"/>
        <w:right w:val="none" w:sz="0" w:space="0" w:color="auto"/>
      </w:divBdr>
    </w:div>
    <w:div w:id="152374065">
      <w:bodyDiv w:val="1"/>
      <w:marLeft w:val="0"/>
      <w:marRight w:val="0"/>
      <w:marTop w:val="0"/>
      <w:marBottom w:val="0"/>
      <w:divBdr>
        <w:top w:val="none" w:sz="0" w:space="0" w:color="auto"/>
        <w:left w:val="none" w:sz="0" w:space="0" w:color="auto"/>
        <w:bottom w:val="none" w:sz="0" w:space="0" w:color="auto"/>
        <w:right w:val="none" w:sz="0" w:space="0" w:color="auto"/>
      </w:divBdr>
    </w:div>
    <w:div w:id="174346916">
      <w:bodyDiv w:val="1"/>
      <w:marLeft w:val="0"/>
      <w:marRight w:val="0"/>
      <w:marTop w:val="0"/>
      <w:marBottom w:val="0"/>
      <w:divBdr>
        <w:top w:val="none" w:sz="0" w:space="0" w:color="auto"/>
        <w:left w:val="none" w:sz="0" w:space="0" w:color="auto"/>
        <w:bottom w:val="none" w:sz="0" w:space="0" w:color="auto"/>
        <w:right w:val="none" w:sz="0" w:space="0" w:color="auto"/>
      </w:divBdr>
    </w:div>
    <w:div w:id="206456155">
      <w:bodyDiv w:val="1"/>
      <w:marLeft w:val="0"/>
      <w:marRight w:val="0"/>
      <w:marTop w:val="0"/>
      <w:marBottom w:val="0"/>
      <w:divBdr>
        <w:top w:val="none" w:sz="0" w:space="0" w:color="auto"/>
        <w:left w:val="none" w:sz="0" w:space="0" w:color="auto"/>
        <w:bottom w:val="none" w:sz="0" w:space="0" w:color="auto"/>
        <w:right w:val="none" w:sz="0" w:space="0" w:color="auto"/>
      </w:divBdr>
    </w:div>
    <w:div w:id="211428992">
      <w:bodyDiv w:val="1"/>
      <w:marLeft w:val="0"/>
      <w:marRight w:val="0"/>
      <w:marTop w:val="0"/>
      <w:marBottom w:val="0"/>
      <w:divBdr>
        <w:top w:val="none" w:sz="0" w:space="0" w:color="auto"/>
        <w:left w:val="none" w:sz="0" w:space="0" w:color="auto"/>
        <w:bottom w:val="none" w:sz="0" w:space="0" w:color="auto"/>
        <w:right w:val="none" w:sz="0" w:space="0" w:color="auto"/>
      </w:divBdr>
    </w:div>
    <w:div w:id="273947994">
      <w:bodyDiv w:val="1"/>
      <w:marLeft w:val="0"/>
      <w:marRight w:val="0"/>
      <w:marTop w:val="0"/>
      <w:marBottom w:val="0"/>
      <w:divBdr>
        <w:top w:val="none" w:sz="0" w:space="0" w:color="auto"/>
        <w:left w:val="none" w:sz="0" w:space="0" w:color="auto"/>
        <w:bottom w:val="none" w:sz="0" w:space="0" w:color="auto"/>
        <w:right w:val="none" w:sz="0" w:space="0" w:color="auto"/>
      </w:divBdr>
    </w:div>
    <w:div w:id="350910114">
      <w:bodyDiv w:val="1"/>
      <w:marLeft w:val="0"/>
      <w:marRight w:val="0"/>
      <w:marTop w:val="0"/>
      <w:marBottom w:val="0"/>
      <w:divBdr>
        <w:top w:val="none" w:sz="0" w:space="0" w:color="auto"/>
        <w:left w:val="none" w:sz="0" w:space="0" w:color="auto"/>
        <w:bottom w:val="none" w:sz="0" w:space="0" w:color="auto"/>
        <w:right w:val="none" w:sz="0" w:space="0" w:color="auto"/>
      </w:divBdr>
    </w:div>
    <w:div w:id="366180918">
      <w:bodyDiv w:val="1"/>
      <w:marLeft w:val="0"/>
      <w:marRight w:val="0"/>
      <w:marTop w:val="0"/>
      <w:marBottom w:val="0"/>
      <w:divBdr>
        <w:top w:val="none" w:sz="0" w:space="0" w:color="auto"/>
        <w:left w:val="none" w:sz="0" w:space="0" w:color="auto"/>
        <w:bottom w:val="none" w:sz="0" w:space="0" w:color="auto"/>
        <w:right w:val="none" w:sz="0" w:space="0" w:color="auto"/>
      </w:divBdr>
    </w:div>
    <w:div w:id="380638762">
      <w:bodyDiv w:val="1"/>
      <w:marLeft w:val="0"/>
      <w:marRight w:val="0"/>
      <w:marTop w:val="0"/>
      <w:marBottom w:val="0"/>
      <w:divBdr>
        <w:top w:val="none" w:sz="0" w:space="0" w:color="auto"/>
        <w:left w:val="none" w:sz="0" w:space="0" w:color="auto"/>
        <w:bottom w:val="none" w:sz="0" w:space="0" w:color="auto"/>
        <w:right w:val="none" w:sz="0" w:space="0" w:color="auto"/>
      </w:divBdr>
    </w:div>
    <w:div w:id="391736029">
      <w:bodyDiv w:val="1"/>
      <w:marLeft w:val="0"/>
      <w:marRight w:val="0"/>
      <w:marTop w:val="0"/>
      <w:marBottom w:val="0"/>
      <w:divBdr>
        <w:top w:val="none" w:sz="0" w:space="0" w:color="auto"/>
        <w:left w:val="none" w:sz="0" w:space="0" w:color="auto"/>
        <w:bottom w:val="none" w:sz="0" w:space="0" w:color="auto"/>
        <w:right w:val="none" w:sz="0" w:space="0" w:color="auto"/>
      </w:divBdr>
    </w:div>
    <w:div w:id="510998708">
      <w:bodyDiv w:val="1"/>
      <w:marLeft w:val="0"/>
      <w:marRight w:val="0"/>
      <w:marTop w:val="0"/>
      <w:marBottom w:val="0"/>
      <w:divBdr>
        <w:top w:val="none" w:sz="0" w:space="0" w:color="auto"/>
        <w:left w:val="none" w:sz="0" w:space="0" w:color="auto"/>
        <w:bottom w:val="none" w:sz="0" w:space="0" w:color="auto"/>
        <w:right w:val="none" w:sz="0" w:space="0" w:color="auto"/>
      </w:divBdr>
    </w:div>
    <w:div w:id="511379993">
      <w:bodyDiv w:val="1"/>
      <w:marLeft w:val="0"/>
      <w:marRight w:val="0"/>
      <w:marTop w:val="0"/>
      <w:marBottom w:val="0"/>
      <w:divBdr>
        <w:top w:val="none" w:sz="0" w:space="0" w:color="auto"/>
        <w:left w:val="none" w:sz="0" w:space="0" w:color="auto"/>
        <w:bottom w:val="none" w:sz="0" w:space="0" w:color="auto"/>
        <w:right w:val="none" w:sz="0" w:space="0" w:color="auto"/>
      </w:divBdr>
    </w:div>
    <w:div w:id="630594479">
      <w:bodyDiv w:val="1"/>
      <w:marLeft w:val="0"/>
      <w:marRight w:val="0"/>
      <w:marTop w:val="0"/>
      <w:marBottom w:val="0"/>
      <w:divBdr>
        <w:top w:val="none" w:sz="0" w:space="0" w:color="auto"/>
        <w:left w:val="none" w:sz="0" w:space="0" w:color="auto"/>
        <w:bottom w:val="none" w:sz="0" w:space="0" w:color="auto"/>
        <w:right w:val="none" w:sz="0" w:space="0" w:color="auto"/>
      </w:divBdr>
    </w:div>
    <w:div w:id="806045571">
      <w:bodyDiv w:val="1"/>
      <w:marLeft w:val="0"/>
      <w:marRight w:val="0"/>
      <w:marTop w:val="0"/>
      <w:marBottom w:val="0"/>
      <w:divBdr>
        <w:top w:val="none" w:sz="0" w:space="0" w:color="auto"/>
        <w:left w:val="none" w:sz="0" w:space="0" w:color="auto"/>
        <w:bottom w:val="none" w:sz="0" w:space="0" w:color="auto"/>
        <w:right w:val="none" w:sz="0" w:space="0" w:color="auto"/>
      </w:divBdr>
    </w:div>
    <w:div w:id="847717404">
      <w:bodyDiv w:val="1"/>
      <w:marLeft w:val="0"/>
      <w:marRight w:val="0"/>
      <w:marTop w:val="0"/>
      <w:marBottom w:val="0"/>
      <w:divBdr>
        <w:top w:val="none" w:sz="0" w:space="0" w:color="auto"/>
        <w:left w:val="none" w:sz="0" w:space="0" w:color="auto"/>
        <w:bottom w:val="none" w:sz="0" w:space="0" w:color="auto"/>
        <w:right w:val="none" w:sz="0" w:space="0" w:color="auto"/>
      </w:divBdr>
    </w:div>
    <w:div w:id="891576567">
      <w:bodyDiv w:val="1"/>
      <w:marLeft w:val="0"/>
      <w:marRight w:val="0"/>
      <w:marTop w:val="0"/>
      <w:marBottom w:val="0"/>
      <w:divBdr>
        <w:top w:val="none" w:sz="0" w:space="0" w:color="auto"/>
        <w:left w:val="none" w:sz="0" w:space="0" w:color="auto"/>
        <w:bottom w:val="none" w:sz="0" w:space="0" w:color="auto"/>
        <w:right w:val="none" w:sz="0" w:space="0" w:color="auto"/>
      </w:divBdr>
    </w:div>
    <w:div w:id="954747134">
      <w:bodyDiv w:val="1"/>
      <w:marLeft w:val="0"/>
      <w:marRight w:val="0"/>
      <w:marTop w:val="0"/>
      <w:marBottom w:val="0"/>
      <w:divBdr>
        <w:top w:val="none" w:sz="0" w:space="0" w:color="auto"/>
        <w:left w:val="none" w:sz="0" w:space="0" w:color="auto"/>
        <w:bottom w:val="none" w:sz="0" w:space="0" w:color="auto"/>
        <w:right w:val="none" w:sz="0" w:space="0" w:color="auto"/>
      </w:divBdr>
    </w:div>
    <w:div w:id="978262252">
      <w:bodyDiv w:val="1"/>
      <w:marLeft w:val="0"/>
      <w:marRight w:val="0"/>
      <w:marTop w:val="0"/>
      <w:marBottom w:val="0"/>
      <w:divBdr>
        <w:top w:val="none" w:sz="0" w:space="0" w:color="auto"/>
        <w:left w:val="none" w:sz="0" w:space="0" w:color="auto"/>
        <w:bottom w:val="none" w:sz="0" w:space="0" w:color="auto"/>
        <w:right w:val="none" w:sz="0" w:space="0" w:color="auto"/>
      </w:divBdr>
    </w:div>
    <w:div w:id="984430117">
      <w:bodyDiv w:val="1"/>
      <w:marLeft w:val="0"/>
      <w:marRight w:val="0"/>
      <w:marTop w:val="0"/>
      <w:marBottom w:val="0"/>
      <w:divBdr>
        <w:top w:val="none" w:sz="0" w:space="0" w:color="auto"/>
        <w:left w:val="none" w:sz="0" w:space="0" w:color="auto"/>
        <w:bottom w:val="none" w:sz="0" w:space="0" w:color="auto"/>
        <w:right w:val="none" w:sz="0" w:space="0" w:color="auto"/>
      </w:divBdr>
    </w:div>
    <w:div w:id="1096096485">
      <w:bodyDiv w:val="1"/>
      <w:marLeft w:val="0"/>
      <w:marRight w:val="0"/>
      <w:marTop w:val="0"/>
      <w:marBottom w:val="0"/>
      <w:divBdr>
        <w:top w:val="none" w:sz="0" w:space="0" w:color="auto"/>
        <w:left w:val="none" w:sz="0" w:space="0" w:color="auto"/>
        <w:bottom w:val="none" w:sz="0" w:space="0" w:color="auto"/>
        <w:right w:val="none" w:sz="0" w:space="0" w:color="auto"/>
      </w:divBdr>
    </w:div>
    <w:div w:id="1096099718">
      <w:bodyDiv w:val="1"/>
      <w:marLeft w:val="0"/>
      <w:marRight w:val="0"/>
      <w:marTop w:val="0"/>
      <w:marBottom w:val="0"/>
      <w:divBdr>
        <w:top w:val="none" w:sz="0" w:space="0" w:color="auto"/>
        <w:left w:val="none" w:sz="0" w:space="0" w:color="auto"/>
        <w:bottom w:val="none" w:sz="0" w:space="0" w:color="auto"/>
        <w:right w:val="none" w:sz="0" w:space="0" w:color="auto"/>
      </w:divBdr>
    </w:div>
    <w:div w:id="1099368522">
      <w:bodyDiv w:val="1"/>
      <w:marLeft w:val="0"/>
      <w:marRight w:val="0"/>
      <w:marTop w:val="0"/>
      <w:marBottom w:val="0"/>
      <w:divBdr>
        <w:top w:val="none" w:sz="0" w:space="0" w:color="auto"/>
        <w:left w:val="none" w:sz="0" w:space="0" w:color="auto"/>
        <w:bottom w:val="none" w:sz="0" w:space="0" w:color="auto"/>
        <w:right w:val="none" w:sz="0" w:space="0" w:color="auto"/>
      </w:divBdr>
    </w:div>
    <w:div w:id="1102797408">
      <w:bodyDiv w:val="1"/>
      <w:marLeft w:val="0"/>
      <w:marRight w:val="0"/>
      <w:marTop w:val="0"/>
      <w:marBottom w:val="0"/>
      <w:divBdr>
        <w:top w:val="none" w:sz="0" w:space="0" w:color="auto"/>
        <w:left w:val="none" w:sz="0" w:space="0" w:color="auto"/>
        <w:bottom w:val="none" w:sz="0" w:space="0" w:color="auto"/>
        <w:right w:val="none" w:sz="0" w:space="0" w:color="auto"/>
      </w:divBdr>
    </w:div>
    <w:div w:id="1128551329">
      <w:bodyDiv w:val="1"/>
      <w:marLeft w:val="0"/>
      <w:marRight w:val="0"/>
      <w:marTop w:val="0"/>
      <w:marBottom w:val="0"/>
      <w:divBdr>
        <w:top w:val="none" w:sz="0" w:space="0" w:color="auto"/>
        <w:left w:val="none" w:sz="0" w:space="0" w:color="auto"/>
        <w:bottom w:val="none" w:sz="0" w:space="0" w:color="auto"/>
        <w:right w:val="none" w:sz="0" w:space="0" w:color="auto"/>
      </w:divBdr>
    </w:div>
    <w:div w:id="1223298763">
      <w:bodyDiv w:val="1"/>
      <w:marLeft w:val="0"/>
      <w:marRight w:val="0"/>
      <w:marTop w:val="0"/>
      <w:marBottom w:val="0"/>
      <w:divBdr>
        <w:top w:val="none" w:sz="0" w:space="0" w:color="auto"/>
        <w:left w:val="none" w:sz="0" w:space="0" w:color="auto"/>
        <w:bottom w:val="none" w:sz="0" w:space="0" w:color="auto"/>
        <w:right w:val="none" w:sz="0" w:space="0" w:color="auto"/>
      </w:divBdr>
    </w:div>
    <w:div w:id="1238712224">
      <w:bodyDiv w:val="1"/>
      <w:marLeft w:val="0"/>
      <w:marRight w:val="0"/>
      <w:marTop w:val="0"/>
      <w:marBottom w:val="0"/>
      <w:divBdr>
        <w:top w:val="none" w:sz="0" w:space="0" w:color="auto"/>
        <w:left w:val="none" w:sz="0" w:space="0" w:color="auto"/>
        <w:bottom w:val="none" w:sz="0" w:space="0" w:color="auto"/>
        <w:right w:val="none" w:sz="0" w:space="0" w:color="auto"/>
      </w:divBdr>
    </w:div>
    <w:div w:id="1267228742">
      <w:bodyDiv w:val="1"/>
      <w:marLeft w:val="0"/>
      <w:marRight w:val="0"/>
      <w:marTop w:val="0"/>
      <w:marBottom w:val="0"/>
      <w:divBdr>
        <w:top w:val="none" w:sz="0" w:space="0" w:color="auto"/>
        <w:left w:val="none" w:sz="0" w:space="0" w:color="auto"/>
        <w:bottom w:val="none" w:sz="0" w:space="0" w:color="auto"/>
        <w:right w:val="none" w:sz="0" w:space="0" w:color="auto"/>
      </w:divBdr>
    </w:div>
    <w:div w:id="1322927663">
      <w:bodyDiv w:val="1"/>
      <w:marLeft w:val="0"/>
      <w:marRight w:val="0"/>
      <w:marTop w:val="0"/>
      <w:marBottom w:val="0"/>
      <w:divBdr>
        <w:top w:val="none" w:sz="0" w:space="0" w:color="auto"/>
        <w:left w:val="none" w:sz="0" w:space="0" w:color="auto"/>
        <w:bottom w:val="none" w:sz="0" w:space="0" w:color="auto"/>
        <w:right w:val="none" w:sz="0" w:space="0" w:color="auto"/>
      </w:divBdr>
    </w:div>
    <w:div w:id="1325819941">
      <w:bodyDiv w:val="1"/>
      <w:marLeft w:val="0"/>
      <w:marRight w:val="0"/>
      <w:marTop w:val="0"/>
      <w:marBottom w:val="0"/>
      <w:divBdr>
        <w:top w:val="none" w:sz="0" w:space="0" w:color="auto"/>
        <w:left w:val="none" w:sz="0" w:space="0" w:color="auto"/>
        <w:bottom w:val="none" w:sz="0" w:space="0" w:color="auto"/>
        <w:right w:val="none" w:sz="0" w:space="0" w:color="auto"/>
      </w:divBdr>
    </w:div>
    <w:div w:id="1374038750">
      <w:bodyDiv w:val="1"/>
      <w:marLeft w:val="0"/>
      <w:marRight w:val="0"/>
      <w:marTop w:val="0"/>
      <w:marBottom w:val="0"/>
      <w:divBdr>
        <w:top w:val="none" w:sz="0" w:space="0" w:color="auto"/>
        <w:left w:val="none" w:sz="0" w:space="0" w:color="auto"/>
        <w:bottom w:val="none" w:sz="0" w:space="0" w:color="auto"/>
        <w:right w:val="none" w:sz="0" w:space="0" w:color="auto"/>
      </w:divBdr>
    </w:div>
    <w:div w:id="1420565239">
      <w:bodyDiv w:val="1"/>
      <w:marLeft w:val="0"/>
      <w:marRight w:val="0"/>
      <w:marTop w:val="0"/>
      <w:marBottom w:val="0"/>
      <w:divBdr>
        <w:top w:val="none" w:sz="0" w:space="0" w:color="auto"/>
        <w:left w:val="none" w:sz="0" w:space="0" w:color="auto"/>
        <w:bottom w:val="none" w:sz="0" w:space="0" w:color="auto"/>
        <w:right w:val="none" w:sz="0" w:space="0" w:color="auto"/>
      </w:divBdr>
    </w:div>
    <w:div w:id="1591543887">
      <w:bodyDiv w:val="1"/>
      <w:marLeft w:val="0"/>
      <w:marRight w:val="0"/>
      <w:marTop w:val="0"/>
      <w:marBottom w:val="0"/>
      <w:divBdr>
        <w:top w:val="none" w:sz="0" w:space="0" w:color="auto"/>
        <w:left w:val="none" w:sz="0" w:space="0" w:color="auto"/>
        <w:bottom w:val="none" w:sz="0" w:space="0" w:color="auto"/>
        <w:right w:val="none" w:sz="0" w:space="0" w:color="auto"/>
      </w:divBdr>
    </w:div>
    <w:div w:id="1597861382">
      <w:bodyDiv w:val="1"/>
      <w:marLeft w:val="0"/>
      <w:marRight w:val="0"/>
      <w:marTop w:val="0"/>
      <w:marBottom w:val="0"/>
      <w:divBdr>
        <w:top w:val="none" w:sz="0" w:space="0" w:color="auto"/>
        <w:left w:val="none" w:sz="0" w:space="0" w:color="auto"/>
        <w:bottom w:val="none" w:sz="0" w:space="0" w:color="auto"/>
        <w:right w:val="none" w:sz="0" w:space="0" w:color="auto"/>
      </w:divBdr>
    </w:div>
    <w:div w:id="1624384273">
      <w:bodyDiv w:val="1"/>
      <w:marLeft w:val="0"/>
      <w:marRight w:val="0"/>
      <w:marTop w:val="0"/>
      <w:marBottom w:val="0"/>
      <w:divBdr>
        <w:top w:val="none" w:sz="0" w:space="0" w:color="auto"/>
        <w:left w:val="none" w:sz="0" w:space="0" w:color="auto"/>
        <w:bottom w:val="none" w:sz="0" w:space="0" w:color="auto"/>
        <w:right w:val="none" w:sz="0" w:space="0" w:color="auto"/>
      </w:divBdr>
    </w:div>
    <w:div w:id="1642810394">
      <w:bodyDiv w:val="1"/>
      <w:marLeft w:val="0"/>
      <w:marRight w:val="0"/>
      <w:marTop w:val="0"/>
      <w:marBottom w:val="0"/>
      <w:divBdr>
        <w:top w:val="none" w:sz="0" w:space="0" w:color="auto"/>
        <w:left w:val="none" w:sz="0" w:space="0" w:color="auto"/>
        <w:bottom w:val="none" w:sz="0" w:space="0" w:color="auto"/>
        <w:right w:val="none" w:sz="0" w:space="0" w:color="auto"/>
      </w:divBdr>
    </w:div>
    <w:div w:id="1650788523">
      <w:bodyDiv w:val="1"/>
      <w:marLeft w:val="0"/>
      <w:marRight w:val="0"/>
      <w:marTop w:val="0"/>
      <w:marBottom w:val="0"/>
      <w:divBdr>
        <w:top w:val="none" w:sz="0" w:space="0" w:color="auto"/>
        <w:left w:val="none" w:sz="0" w:space="0" w:color="auto"/>
        <w:bottom w:val="none" w:sz="0" w:space="0" w:color="auto"/>
        <w:right w:val="none" w:sz="0" w:space="0" w:color="auto"/>
      </w:divBdr>
    </w:div>
    <w:div w:id="1652833107">
      <w:bodyDiv w:val="1"/>
      <w:marLeft w:val="0"/>
      <w:marRight w:val="0"/>
      <w:marTop w:val="0"/>
      <w:marBottom w:val="0"/>
      <w:divBdr>
        <w:top w:val="none" w:sz="0" w:space="0" w:color="auto"/>
        <w:left w:val="none" w:sz="0" w:space="0" w:color="auto"/>
        <w:bottom w:val="none" w:sz="0" w:space="0" w:color="auto"/>
        <w:right w:val="none" w:sz="0" w:space="0" w:color="auto"/>
      </w:divBdr>
    </w:div>
    <w:div w:id="1663436065">
      <w:bodyDiv w:val="1"/>
      <w:marLeft w:val="0"/>
      <w:marRight w:val="0"/>
      <w:marTop w:val="0"/>
      <w:marBottom w:val="0"/>
      <w:divBdr>
        <w:top w:val="none" w:sz="0" w:space="0" w:color="auto"/>
        <w:left w:val="none" w:sz="0" w:space="0" w:color="auto"/>
        <w:bottom w:val="none" w:sz="0" w:space="0" w:color="auto"/>
        <w:right w:val="none" w:sz="0" w:space="0" w:color="auto"/>
      </w:divBdr>
    </w:div>
    <w:div w:id="1719547675">
      <w:bodyDiv w:val="1"/>
      <w:marLeft w:val="0"/>
      <w:marRight w:val="0"/>
      <w:marTop w:val="0"/>
      <w:marBottom w:val="0"/>
      <w:divBdr>
        <w:top w:val="none" w:sz="0" w:space="0" w:color="auto"/>
        <w:left w:val="none" w:sz="0" w:space="0" w:color="auto"/>
        <w:bottom w:val="none" w:sz="0" w:space="0" w:color="auto"/>
        <w:right w:val="none" w:sz="0" w:space="0" w:color="auto"/>
      </w:divBdr>
    </w:div>
    <w:div w:id="1749307835">
      <w:bodyDiv w:val="1"/>
      <w:marLeft w:val="0"/>
      <w:marRight w:val="0"/>
      <w:marTop w:val="0"/>
      <w:marBottom w:val="0"/>
      <w:divBdr>
        <w:top w:val="none" w:sz="0" w:space="0" w:color="auto"/>
        <w:left w:val="none" w:sz="0" w:space="0" w:color="auto"/>
        <w:bottom w:val="none" w:sz="0" w:space="0" w:color="auto"/>
        <w:right w:val="none" w:sz="0" w:space="0" w:color="auto"/>
      </w:divBdr>
    </w:div>
    <w:div w:id="1773667591">
      <w:bodyDiv w:val="1"/>
      <w:marLeft w:val="0"/>
      <w:marRight w:val="0"/>
      <w:marTop w:val="0"/>
      <w:marBottom w:val="0"/>
      <w:divBdr>
        <w:top w:val="none" w:sz="0" w:space="0" w:color="auto"/>
        <w:left w:val="none" w:sz="0" w:space="0" w:color="auto"/>
        <w:bottom w:val="none" w:sz="0" w:space="0" w:color="auto"/>
        <w:right w:val="none" w:sz="0" w:space="0" w:color="auto"/>
      </w:divBdr>
    </w:div>
    <w:div w:id="1807121227">
      <w:bodyDiv w:val="1"/>
      <w:marLeft w:val="0"/>
      <w:marRight w:val="0"/>
      <w:marTop w:val="0"/>
      <w:marBottom w:val="0"/>
      <w:divBdr>
        <w:top w:val="none" w:sz="0" w:space="0" w:color="auto"/>
        <w:left w:val="none" w:sz="0" w:space="0" w:color="auto"/>
        <w:bottom w:val="none" w:sz="0" w:space="0" w:color="auto"/>
        <w:right w:val="none" w:sz="0" w:space="0" w:color="auto"/>
      </w:divBdr>
    </w:div>
    <w:div w:id="1963530848">
      <w:bodyDiv w:val="1"/>
      <w:marLeft w:val="0"/>
      <w:marRight w:val="0"/>
      <w:marTop w:val="0"/>
      <w:marBottom w:val="0"/>
      <w:divBdr>
        <w:top w:val="none" w:sz="0" w:space="0" w:color="auto"/>
        <w:left w:val="none" w:sz="0" w:space="0" w:color="auto"/>
        <w:bottom w:val="none" w:sz="0" w:space="0" w:color="auto"/>
        <w:right w:val="none" w:sz="0" w:space="0" w:color="auto"/>
      </w:divBdr>
    </w:div>
    <w:div w:id="2022974171">
      <w:bodyDiv w:val="1"/>
      <w:marLeft w:val="0"/>
      <w:marRight w:val="0"/>
      <w:marTop w:val="0"/>
      <w:marBottom w:val="0"/>
      <w:divBdr>
        <w:top w:val="none" w:sz="0" w:space="0" w:color="auto"/>
        <w:left w:val="none" w:sz="0" w:space="0" w:color="auto"/>
        <w:bottom w:val="none" w:sz="0" w:space="0" w:color="auto"/>
        <w:right w:val="none" w:sz="0" w:space="0" w:color="auto"/>
      </w:divBdr>
    </w:div>
    <w:div w:id="2043629226">
      <w:bodyDiv w:val="1"/>
      <w:marLeft w:val="0"/>
      <w:marRight w:val="0"/>
      <w:marTop w:val="0"/>
      <w:marBottom w:val="0"/>
      <w:divBdr>
        <w:top w:val="none" w:sz="0" w:space="0" w:color="auto"/>
        <w:left w:val="none" w:sz="0" w:space="0" w:color="auto"/>
        <w:bottom w:val="none" w:sz="0" w:space="0" w:color="auto"/>
        <w:right w:val="none" w:sz="0" w:space="0" w:color="auto"/>
      </w:divBdr>
    </w:div>
    <w:div w:id="2057579277">
      <w:bodyDiv w:val="1"/>
      <w:marLeft w:val="0"/>
      <w:marRight w:val="0"/>
      <w:marTop w:val="0"/>
      <w:marBottom w:val="0"/>
      <w:divBdr>
        <w:top w:val="none" w:sz="0" w:space="0" w:color="auto"/>
        <w:left w:val="none" w:sz="0" w:space="0" w:color="auto"/>
        <w:bottom w:val="none" w:sz="0" w:space="0" w:color="auto"/>
        <w:right w:val="none" w:sz="0" w:space="0" w:color="auto"/>
      </w:divBdr>
    </w:div>
    <w:div w:id="21107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7</Pages>
  <Words>3104</Words>
  <Characters>17072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En el Municipio de Chapala, Estado de Jalisco, siendo las 9:55 nueve horas con cincuenta y cinco minutos, del día 3 tres d</vt:lpstr>
    </vt:vector>
  </TitlesOfParts>
  <Company/>
  <LinksUpToDate>false</LinksUpToDate>
  <CharactersWithSpaces>20136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En el Municipio de Chapala, Estado de Jalisco, siendo las 9:55 nueve horas con cincuenta y cinco minutos, del día 3 tres d</dc:title>
  <dc:subject/>
  <dc:creator>ERNESTO GARCIA</dc:creator>
  <cp:keywords/>
  <dc:description/>
  <cp:lastModifiedBy>Recursos Humanos</cp:lastModifiedBy>
  <cp:revision>4</cp:revision>
  <cp:lastPrinted>2022-11-16T20:08:00Z</cp:lastPrinted>
  <dcterms:created xsi:type="dcterms:W3CDTF">2022-12-12T17:41:00Z</dcterms:created>
  <dcterms:modified xsi:type="dcterms:W3CDTF">2022-12-12T20:03:00Z</dcterms:modified>
</cp:coreProperties>
</file>